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keepNext w:val="0"/>
        <w:keepLines w:val="0"/>
        <w:widowControl w:val="0"/>
        <w:spacing w:after="0" w:before="0"/>
        <w:jc w:val="center"/>
      </w:pPr>
      <w:r>
        <w:rPr>
          <w:rFonts w:ascii="Times New Roman" w:hAnsi="Times New Roman" w:eastAsia="Times New Roman" w:cs="Times New Roman"/>
          <w:b/>
          <w:i w:val="0"/>
          <w:color w:val="000000"/>
          <w:sz w:val="24"/>
        </w:rPr>
        <w:t>2026-2027 Eğitim Öğretim Yılı</w:t>
      </w:r>
    </w:p>
    <w:p>
      <w:pPr>
        <w:keepNext w:val="0"/>
        <w:keepLines w:val="0"/>
        <w:widowControl w:val="0"/>
        <w:spacing w:after="0" w:before="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keepNext w:val="0"/>
        <w:keepLines w:val="0"/>
        <w:widowControl w:val="0"/>
        <w:spacing w:after="0" w:before="0"/>
        <w:jc w:val="center"/>
      </w:pPr>
      <w:r>
        <w:rPr>
          <w:rFonts w:ascii="Times New Roman" w:hAnsi="Times New Roman" w:eastAsia="Times New Roman" w:cs="Times New Roman"/>
          <w:b/>
          <w:i w:val="0"/>
          <w:color w:val="000000"/>
          <w:sz w:val="24"/>
        </w:rPr>
        <w:t>7. Sınıf Fen Bilimleri Dersi 8.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8. Hafta</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2-6 Kasım 2026</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Fen Bilimleri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Kuvvet ve Enerjiyi Keşfedelim</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2+2 ders saati</w:t>
            </w:r>
          </w:p>
        </w:tc>
      </w:tr>
      <w:tr>
        <w:tc>
          <w:tcPr>
            <w:tcW w:type="dxa" w:w="1474"/>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Kuvvet, İş ve Enerji İlişkisi / Enerji Dönüşümleri</w:t>
            </w:r>
          </w:p>
        </w:tc>
        <w:tc>
          <w:tcPr>
            <w:tcW w:type="dxa" w:w="158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keepNext w:val="0"/>
        <w:keepLines w:val="0"/>
        <w:widowControl w:val="0"/>
        <w:spacing w:before="0" w:after="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 xml:space="preserve">FB.7.2.2. </w:t>
            </w:r>
            <w:r>
              <w:rPr>
                <w:rFonts w:ascii="Times New Roman" w:hAnsi="Times New Roman" w:eastAsia="Times New Roman" w:cs="Times New Roman"/>
                <w:b w:val="0"/>
                <w:i w:val="0"/>
                <w:color w:val="000000"/>
                <w:sz w:val="24"/>
              </w:rPr>
              <w:t>Enerji çeşitlerinden kinetik ve potansiyel enerjiyi karşılaştırabilme</w:t>
            </w:r>
          </w:p>
          <w:p>
            <w:pPr>
              <w:keepNext w:val="0"/>
              <w:keepLines w:val="0"/>
              <w:widowControl w:val="0"/>
              <w:spacing w:before="0" w:after="0" w:line="221" w:lineRule="auto"/>
            </w:pPr>
            <w:r>
              <w:rPr>
                <w:rFonts w:ascii="Times New Roman" w:hAnsi="Times New Roman" w:eastAsia="Times New Roman" w:cs="Times New Roman"/>
                <w:b/>
                <w:i w:val="0"/>
                <w:color w:val="000000"/>
                <w:sz w:val="24"/>
              </w:rPr>
              <w:t xml:space="preserve">FB.7.2.3. </w:t>
            </w:r>
            <w:r>
              <w:rPr>
                <w:rFonts w:ascii="Times New Roman" w:hAnsi="Times New Roman" w:eastAsia="Times New Roman" w:cs="Times New Roman"/>
                <w:b w:val="0"/>
                <w:i w:val="0"/>
                <w:color w:val="000000"/>
                <w:sz w:val="24"/>
              </w:rPr>
              <w:t>Enerji dönüşümünden hareketle enerjinin korunduğuna yönelik tümevarımsal akıl yürütebilme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t>FB.7.2.2.</w:t>
              <w:br/>
              <w:t>a) Kinetik ve potansiyel enerjinin özelliklerini belirler.</w:t>
              <w:br/>
              <w:t>b) Kinetik ve potansiyel enerjinin benzer özelliklerini listeler.</w:t>
              <w:br/>
              <w:t>c) Kinetik ve potansiyel enerjinin farklı özelliklerini listeler.</w:t>
              <w:br/>
              <w:t>FB.7.2.3. a) Kinetik ve potansiyel enerjinin birbirine dönüşümüne yönelik örüntü bulur.</w:t>
              <w:br/>
              <w:t>b) Enerjinin korunumuna yönelik genelleme yapar.</w:t>
            </w:r>
          </w:p>
        </w:tc>
      </w:tr>
    </w:tbl>
    <w:p>
      <w:pPr>
        <w:keepNext w:val="0"/>
        <w:keepLines w:val="0"/>
        <w:widowControl w:val="0"/>
        <w:spacing w:before="0" w:after="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ve Kavramsal Beceriler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KB2.7. Karşılaştırma, FBAB10. Tümevarımsal Akıl Yürütme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KB2.6. Bilgi Toplama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E1.1. Merak, E3.5. Açık Fikirlilik, E3.8. Soru Sorma</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SDB2.1. İletişim</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D1. Adalet, D3. Çalışkanlık</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OB1. Bilgi Okuryazarlığı, OB4. Görsel Okuryazarlık, OB7. Veri Okuryazarlığı</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bl>
    <w:p>
      <w:pPr>
        <w:keepNext w:val="0"/>
        <w:keepLines w:val="0"/>
        <w:widowControl w:val="0"/>
        <w:spacing w:before="0" w:after="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Soru-cevap, gözlem, deney, karşılaştırma, örüntü bulma, tümevarımsal akıl yürütme ve değerlendirme</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7. sınıf Fen Bilimleri ders kitabı, basit sarkaç, top, güvenli esnek cisimler, eğik düzlem, çalışma kâğıdı ve gözlem tablosu</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Kinetik enerji, potansiyel enerji, çekim potansiyel enerjisi, esneklik potansiyel enerjisi, enerji dönüşümü, enerjinin korunumu</w:t>
            </w:r>
          </w:p>
        </w:tc>
      </w:tr>
    </w:tbl>
    <w:p>
      <w:pPr>
        <w:keepNext w:val="0"/>
        <w:keepLines w:val="0"/>
        <w:widowControl w:val="0"/>
        <w:spacing w:before="0" w:after="0"/>
      </w:pPr>
      <w:r>
        <w:rPr>
          <w:rFonts w:ascii="Times New Roman" w:hAnsi="Times New Roman" w:eastAsia="Times New Roman" w:cs="Times New Roman"/>
          <w:sz w:val="24"/>
        </w:rPr>
        <w:br w:type="page"/>
      </w:r>
    </w:p>
    <w:p>
      <w:pPr>
        <w:keepNext w:val="0"/>
        <w:keepLines w:val="0"/>
        <w:widowControl w:val="0"/>
        <w:spacing w:before="0" w:after="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kütle, ağırlık, hareket, hız, yükseklik, kinetik enerji ile çekim ve esneklik potansiyel enerjisi kavramlarını bildikleri kabul edilir.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Kinetik ve potansiyel enerjinin özellikleri, benzerlikleri ve farklılıkları kısa cevaplı sorularla yoklanır. Hareket eden, yüksekte bulunan ve şekli değiştirilmiş esnek cisimlere ilişkin örnekler sınıflandırılır.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Salıncak, düşen top, eğik düzlemde hareket eden araç ve serbest bırakılan yay gibi günlük yaşam örneklerinde cismin hız ve yüksekliğinin değiştiği fark ettirilir. Bu değişimler kinetik ve potansiyel enerjiyle ilişkilendirilir.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Sınıf; gerektiğinde okul kütüphanesi ve okulun mevcut öğrenme ortamları</w:t>
            </w:r>
          </w:p>
        </w:tc>
      </w:tr>
    </w:tbl>
    <w:p>
      <w:pPr>
        <w:keepNext w:val="0"/>
        <w:keepLines w:val="0"/>
        <w:widowControl w:val="0"/>
        <w:spacing w:before="0" w:after="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Kinetik ve potansiyel enerjinin özellikleri günlük yaşam örnekleri üzerinden kısaca gözden geçirilir. Öğrenciler iki enerji türünün benzer ve farklı özelliklerini karşılaştırma tablosunda tamamlayarak önceki öğrenmelerini pekiştirir.</w:t>
            </w:r>
          </w:p>
          <w:p>
            <w:pPr>
              <w:keepNext w:val="0"/>
              <w:keepLines w:val="0"/>
              <w:widowControl w:val="0"/>
              <w:spacing w:before="0" w:after="0" w:line="221" w:lineRule="auto"/>
            </w:pPr>
            <w:r>
              <w:rPr>
                <w:rFonts w:ascii="Times New Roman" w:hAnsi="Times New Roman" w:eastAsia="Times New Roman" w:cs="Times New Roman"/>
                <w:b w:val="0"/>
                <w:i w:val="0"/>
                <w:color w:val="000000"/>
                <w:sz w:val="24"/>
              </w:rPr>
              <w:t>Basit sarkaç, düşey hareket eden top, eğik düzlemde ilerleyen araç veya şekli değiştirilip serbest bırakılan esnek bir cisim güvenli koşullarda gözlemlenir. Cisimlerin farklı konumlarındaki yükseklik, hız, kinetik enerji ve potansiyel enerji durumları gözlem tablosuna kaydedilir.</w:t>
            </w:r>
          </w:p>
          <w:p>
            <w:pPr>
              <w:keepNext w:val="0"/>
              <w:keepLines w:val="0"/>
              <w:widowControl w:val="0"/>
              <w:spacing w:before="0" w:after="0" w:line="221" w:lineRule="auto"/>
            </w:pPr>
            <w:r>
              <w:rPr>
                <w:rFonts w:ascii="Times New Roman" w:hAnsi="Times New Roman" w:eastAsia="Times New Roman" w:cs="Times New Roman"/>
                <w:b w:val="0"/>
                <w:i w:val="0"/>
                <w:color w:val="000000"/>
                <w:sz w:val="24"/>
              </w:rPr>
              <w:t>Öğrenciler gözlem sonuçlarını karşılaştırarak yükseklik azalırken kinetik enerjinin arttığı, yükseklik artarken kinetik enerjinin azaldığı durumlara ilişkin örüntüyü belirler. Esnek cisimde depolanan potansiyel enerjinin cisim serbest bırakıldığında kinetik enerjiye dönüşebildiği sonucuna ulaşır.</w:t>
            </w:r>
          </w:p>
          <w:p>
            <w:pPr>
              <w:keepNext w:val="0"/>
              <w:keepLines w:val="0"/>
              <w:widowControl w:val="0"/>
              <w:spacing w:before="0" w:after="0" w:line="221" w:lineRule="auto"/>
            </w:pPr>
            <w:r>
              <w:rPr>
                <w:rFonts w:ascii="Times New Roman" w:hAnsi="Times New Roman" w:eastAsia="Times New Roman" w:cs="Times New Roman"/>
                <w:b w:val="0"/>
                <w:i w:val="0"/>
                <w:color w:val="000000"/>
                <w:sz w:val="24"/>
              </w:rPr>
              <w:t>Belirlenen örüntülerden hareketle kinetik ve potansiyel enerjinin birbirine dönüşebildiği ve sürtünmenin ihmal edildiği durumlarda toplam enerjinin korunduğu genellemesi yapılır. Matematiksel bağıntılara girilmez; öğrenciler ulaştıkları sonucu kendi cümleleriyle açıklar.</w:t>
            </w:r>
          </w:p>
          <w:p>
            <w:pPr>
              <w:keepNext w:val="0"/>
              <w:keepLines w:val="0"/>
              <w:widowControl w:val="0"/>
              <w:spacing w:before="0" w:after="0" w:line="221" w:lineRule="auto"/>
            </w:pPr>
            <w:r>
              <w:rPr>
                <w:rFonts w:ascii="Times New Roman" w:hAnsi="Times New Roman" w:eastAsia="Times New Roman" w:cs="Times New Roman"/>
                <w:b w:val="0"/>
                <w:color w:val="000000"/>
                <w:sz w:val="24"/>
              </w:rPr>
              <w:t>1. Dönem 1. Yazılı Sınavı için belirlenen 2-13 Kasım 2026 tarih aralığı dikkate alınır. Sınav, okulun sınav programında bu haftaya belirlenmişse uygulanır; sonuçlar analiz edilerek öğrencilere geri bildirim verilir.</w:t>
            </w:r>
          </w:p>
        </w:tc>
      </w:tr>
    </w:tbl>
    <w:p>
      <w:pPr>
        <w:keepNext w:val="0"/>
        <w:keepLines w:val="0"/>
        <w:widowControl w:val="0"/>
        <w:spacing w:before="0" w:after="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Karşılaştırma</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Kinetik ve potansiyel enerjinin benzerlik ve farklılıklarını içeren çalışma kâğıdı</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Örüntü Bulma</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Cismin farklı konumlarındaki yükseklik, hız, kinetik enerji ve potansiyel enerji durumlarının kaydedildiği gözlem tablosu</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Genelleme</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Enerji dönüşümü ve enerjinin korunumu hakkında kanıta dayalı öğrenci açıklamaları ve eşleştirme çalışması</w:t>
            </w:r>
          </w:p>
        </w:tc>
      </w:tr>
      <w:tr>
        <w:tc>
          <w:tcPr>
            <w:tcW w:type="dxa" w:w="35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color w:val="000000"/>
                <w:sz w:val="24"/>
              </w:rPr>
              <w:t>Yazılı Sınav Takvimi</w:t>
            </w:r>
          </w:p>
        </w:tc>
        <w:tc>
          <w:tcPr>
            <w:tcW w:type="dxa" w:w="6973"/>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b w:val="0"/>
                <w:color w:val="000000"/>
                <w:sz w:val="24"/>
              </w:rPr>
              <w:t>1. Dönem 1. Yazılı Sınavı; 2-13 Kasım 2026 aralığında okulun belirlediği tarihte uygulanır.</w:t>
            </w:r>
          </w:p>
        </w:tc>
      </w:tr>
    </w:tbl>
    <w:p>
      <w:pPr>
        <w:keepNext w:val="0"/>
        <w:keepLines w:val="0"/>
        <w:widowControl w:val="0"/>
        <w:spacing w:before="0" w:after="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Enerji dönüşümleri video, animasyon veya öğretmen gösterimiyle somutlaştırılır. Daha az konum içeren, görsel destekli ve kısmen doldurulmuş gözlem tablosu kullanılabilir.</w:t>
            </w:r>
          </w:p>
        </w:tc>
      </w:tr>
      <w:tr>
        <w:tc>
          <w:tcPr>
            <w:tcW w:type="dxa" w:w="2268"/>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 günlük yaşamdan seçtikleri bir enerji dönüşümü örneğini aşamalarına ayırarak kinetik ve potansiyel enerjideki değişimi gösteren bir şema hazırlar.</w:t>
            </w:r>
          </w:p>
        </w:tc>
      </w:tr>
    </w:tbl>
    <w:p>
      <w:pPr>
        <w:keepNext w:val="0"/>
        <w:keepLines w:val="0"/>
        <w:widowControl w:val="0"/>
        <w:spacing w:before="0" w:after="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0" w:type="dxa"/>
              <w:start w:w="80" w:type="dxa"/>
              <w:bottom w:w="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keepNext w:val="0"/>
              <w:keepLines w:val="0"/>
              <w:widowControl w:val="0"/>
              <w:spacing w:before="0" w:after="0" w:line="221"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8.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