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spacing w:after="20"/>
        <w:jc w:val="center"/>
      </w:pPr>
      <w:r>
        <w:rPr>
          <w:rFonts w:ascii="Times New Roman" w:hAnsi="Times New Roman" w:eastAsia="Times New Roman" w:cs="Times New Roman"/>
          <w:b/>
          <w:i w:val="0"/>
          <w:color w:val="000000"/>
          <w:sz w:val="24"/>
        </w:rPr>
        <w:t>2026-2027 Eğitim Öğretim Yılı</w:t>
      </w:r>
    </w:p>
    <w:p>
      <w:pPr>
        <w:spacing w:after="20"/>
        <w:jc w:val="center"/>
      </w:pPr>
      <w:r>
        <w:rPr>
          <w:rFonts w:ascii="Times New Roman" w:hAnsi="Times New Roman" w:eastAsia="Times New Roman" w:cs="Times New Roman"/>
          <w:b w:val="1"/>
          <w:i w:val="0"/>
          <w:color w:val="FF0000"/>
          <w:sz w:val="24"/>
        </w:rPr>
        <w:t>fenbilgihanem/fenbilimleri.org</w:t>
      </w:r>
      <w:r>
        <w:rPr>
          <w:rFonts w:ascii="Times New Roman" w:hAnsi="Times New Roman" w:eastAsia="Times New Roman" w:cs="Times New Roman"/>
          <w:b/>
          <w:i w:val="0"/>
          <w:color w:val="000000"/>
          <w:sz w:val="24"/>
        </w:rPr>
        <w:t xml:space="preserve"> ................... ORTAOKULU</w:t>
      </w:r>
    </w:p>
    <w:p>
      <w:pPr>
        <w:spacing w:after="100"/>
        <w:jc w:val="center"/>
      </w:pPr>
      <w:r>
        <w:rPr>
          <w:rFonts w:ascii="Times New Roman" w:hAnsi="Times New Roman" w:eastAsia="Times New Roman" w:cs="Times New Roman"/>
          <w:sz w:val="24"/>
        </w:rPr>
      </w:r>
      <w:r>
        <w:rPr>
          <w:rFonts w:ascii="Times New Roman" w:hAnsi="Times New Roman" w:eastAsia="Times New Roman" w:cs="Times New Roman"/>
          <w:b/>
          <w:color w:val="000000"/>
          <w:sz w:val="24"/>
        </w:rPr>
        <w:t>7. Sınıf Fen Bilimleri Dersi 20. Hafta Günlük Ders Planı</w:t>
      </w:r>
    </w:p>
    <w:tbl>
      <w:tblPr>
        <w:tblW w:type="auto" w:w="0"/>
        <w:jc w:val="center"/>
        <w:tblLayout w:type="fixed"/>
        <w:tblLook w:firstColumn="1" w:firstRow="1" w:lastColumn="0" w:lastRow="0" w:noHBand="0" w:noVBand="1" w:val="04A0"/>
      </w:tblPr>
      <w:tblGrid>
        <w:gridCol w:w="1474"/>
        <w:gridCol w:w="3628"/>
        <w:gridCol w:w="1587"/>
        <w:gridCol w:w="3855"/>
      </w:tblGrid>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Hafta</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20. Hafta</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Tarih</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15-19 Şubat 2027</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Ders</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Fen Bilimleri</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Sınıf/Şube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7/……</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Ünite</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Işığın Kırılması ve Mercekler</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4 ders saati</w:t>
            </w:r>
          </w:p>
        </w:tc>
      </w:tr>
      <w:tr>
        <w:tc>
          <w:tcPr>
            <w:tcW w:type="dxa" w:w="1474"/>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Konu</w:t>
            </w:r>
          </w:p>
        </w:tc>
        <w:tc>
          <w:tcPr>
            <w:tcW w:type="dxa" w:w="362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Mercekler</w:t>
            </w:r>
          </w:p>
        </w:tc>
        <w:tc>
          <w:tcPr>
            <w:tcW w:type="dxa" w:w="158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Okul Temelli Planlama</w:t>
            </w:r>
          </w:p>
        </w:tc>
        <w:tc>
          <w:tcPr>
            <w:tcW w:type="dxa" w:w="3855"/>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w:t>
            </w:r>
          </w:p>
        </w:tc>
      </w:tr>
    </w:tbl>
    <w:p>
      <w:pPr>
        <w:spacing w:before="60" w:after="40"/>
      </w:pPr>
      <w:r>
        <w:rPr>
          <w:rFonts w:ascii="Times New Roman" w:hAnsi="Times New Roman" w:eastAsia="Times New Roman" w:cs="Times New Roman"/>
          <w:b/>
          <w:i w:val="0"/>
          <w:color w:val="000000"/>
          <w:sz w:val="24"/>
        </w:rPr>
        <w:t>Öğrenme Çıktısı ve Süreç Bileşenleri</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Çıktısı</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color w:val="000000"/>
                <w:sz w:val="24"/>
              </w:rPr>
              <w:t xml:space="preserve">FB.7.4.2. </w:t>
            </w:r>
            <w:r>
              <w:rPr>
                <w:rFonts w:ascii="Times New Roman" w:hAnsi="Times New Roman" w:eastAsia="Times New Roman" w:cs="Times New Roman"/>
                <w:b w:val="0"/>
                <w:color w:val="000000"/>
                <w:sz w:val="24"/>
              </w:rPr>
              <w:t>Mercek çeşitlerine yönelik bilimsel çıkarım yapabilme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Süreç Bileşenleri</w:t>
            </w:r>
          </w:p>
        </w:tc>
        <w:tc>
          <w:tcPr>
            <w:tcW w:type="dxa" w:w="8277"/>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r>
            <w:r>
              <w:rPr>
                <w:rFonts w:ascii="Times New Roman" w:hAnsi="Times New Roman" w:eastAsia="Times New Roman" w:cs="Times New Roman"/>
                <w:b/>
                <w:color w:val="000000"/>
                <w:sz w:val="24"/>
              </w:rPr>
              <w:t xml:space="preserve">FB.7.4.2. a) </w:t>
            </w:r>
            <w:r>
              <w:rPr>
                <w:rFonts w:ascii="Times New Roman" w:hAnsi="Times New Roman" w:eastAsia="Times New Roman" w:cs="Times New Roman"/>
                <w:b w:val="0"/>
                <w:color w:val="000000"/>
                <w:sz w:val="24"/>
              </w:rPr>
              <w:t>Mercek çeşitlerinin niteliklerini deneyerek tanımlar.</w:t>
            </w:r>
          </w:p>
          <w:p>
            <w:pPr>
              <w:spacing w:before="0" w:after="20" w:line="240" w:lineRule="auto"/>
            </w:pPr>
            <w:r>
              <w:rPr>
                <w:rFonts w:ascii="Times New Roman" w:hAnsi="Times New Roman" w:eastAsia="Times New Roman" w:cs="Times New Roman"/>
                <w:b/>
                <w:color w:val="000000"/>
                <w:sz w:val="24"/>
              </w:rPr>
              <w:t xml:space="preserve">b) </w:t>
            </w:r>
            <w:r>
              <w:rPr>
                <w:rFonts w:ascii="Times New Roman" w:hAnsi="Times New Roman" w:eastAsia="Times New Roman" w:cs="Times New Roman"/>
                <w:b w:val="0"/>
                <w:color w:val="000000"/>
                <w:sz w:val="24"/>
              </w:rPr>
              <w:t>Mercek çeşitlerini kullanarak özelliklerine yönelik veri kaydeder.</w:t>
            </w:r>
          </w:p>
          <w:p>
            <w:pPr>
              <w:spacing w:before="0" w:after="20" w:line="240" w:lineRule="auto"/>
            </w:pPr>
            <w:r>
              <w:rPr>
                <w:rFonts w:ascii="Times New Roman" w:hAnsi="Times New Roman" w:eastAsia="Times New Roman" w:cs="Times New Roman"/>
                <w:b/>
                <w:color w:val="000000"/>
                <w:sz w:val="24"/>
              </w:rPr>
              <w:t xml:space="preserve">c) </w:t>
            </w:r>
            <w:r>
              <w:rPr>
                <w:rFonts w:ascii="Times New Roman" w:hAnsi="Times New Roman" w:eastAsia="Times New Roman" w:cs="Times New Roman"/>
                <w:b w:val="0"/>
                <w:color w:val="000000"/>
                <w:sz w:val="24"/>
              </w:rPr>
              <w:t>Mercekleri ince ve kalın kenarlı mercek olarak yorumlar ve değerlendirir.</w:t>
            </w:r>
          </w:p>
        </w:tc>
      </w:tr>
    </w:tbl>
    <w:p>
      <w:pPr>
        <w:spacing w:before="60" w:after="40"/>
      </w:pPr>
      <w:r>
        <w:rPr>
          <w:rFonts w:ascii="Times New Roman" w:hAnsi="Times New Roman" w:eastAsia="Times New Roman" w:cs="Times New Roman"/>
          <w:b/>
          <w:i w:val="0"/>
          <w:color w:val="000000"/>
          <w:sz w:val="24"/>
        </w:rPr>
        <w:t>Beceri ve Programlar Arası Bileşenler</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Alan ve Kavramsal Beceriler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FBAB8. Bilimsel Çıkarım Yapma, KB2.7. Karşılaştırma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Beceriler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KB2.7. Karşılaştırma, KB2.8. Sorgulama, KB3.3. Eleştirel Düşünme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Eğilimler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E1.1. Merak, E2.2. Sorumluluk, E3.2. Odaklanma, E3.3. Yaratıcılık, E3.4. Gerçeği Arama, E3.8. Soru Sorma, E3.10. Eleştirel Bakma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Sosyal-Duygusal Öğrenme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SDB1.2. Kendini Düzenleme, SDB2.1. İletişim, SDB2.2. İş Birliği, SDB2.3. Sosyal Farkındalık, SDB3.3. Sorumlu Karar Verme</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Değerler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D14. Saygı, D16. Sorumluluk, D19. Vatanseverlik, D20. Yardımseverlik</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Okuryazarlık Becerileri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OB1. Bilgi Okuryazarlığı, OB4. Görsel Okuryazarlık, OB5. Kültür Okuryazarlığı, OB7. Veri Okuryazarlığı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Disiplinler Arası İlişkiler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Matematik, Türkçe, Teknoloji ve Tasarım</w:t>
            </w:r>
          </w:p>
        </w:tc>
      </w:tr>
    </w:tbl>
    <w:p>
      <w:pPr>
        <w:spacing w:before="60" w:after="40"/>
      </w:pPr>
      <w:r>
        <w:rPr>
          <w:rFonts w:ascii="Times New Roman" w:hAnsi="Times New Roman" w:eastAsia="Times New Roman" w:cs="Times New Roman"/>
          <w:b/>
          <w:i w:val="0"/>
          <w:color w:val="000000"/>
          <w:sz w:val="24"/>
        </w:rPr>
        <w:t>Dersin Hazırlığı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Yöntem ve Teknikler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Soru-cevap, tahmin-gözlem-açıklama, deney, bilimsel gözlem, veri kaydetme, karşılaştırma ve çıkarım yapma</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Araç ve Gereçler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7. sınıf Fen Bilimleri ders kitabı, ince ve kalın kenarlı mercekler, ışık kaynağı veya ışık kutusu, ekran, gözlem ve çalışma kâğıtları</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Belirli Gün ve Haftalar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Kavramlar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Mercek, ince kenarlı mercek, kalın kenarlı mercek, ışın, ışığı toplama, ışığı dağıtma</w:t>
            </w:r>
          </w:p>
        </w:tc>
      </w:tr>
    </w:tbl>
    <w:p>
      <w:pPr>
        <w:spacing w:before="0" w:after="0"/>
      </w:pPr>
      <w:r>
        <w:rPr>
          <w:rFonts w:ascii="Times New Roman" w:hAnsi="Times New Roman" w:eastAsia="Times New Roman" w:cs="Times New Roman"/>
          <w:sz w:val="24"/>
        </w:rPr>
        <w:br w:type="page"/>
      </w:r>
    </w:p>
    <w:p>
      <w:pPr>
        <w:pageBreakBefore w:val="0"/>
        <w:spacing w:before="60" w:after="40"/>
      </w:pPr>
      <w:r>
        <w:rPr>
          <w:rFonts w:ascii="Times New Roman" w:hAnsi="Times New Roman" w:eastAsia="Times New Roman" w:cs="Times New Roman"/>
          <w:b/>
          <w:i w:val="0"/>
          <w:color w:val="000000"/>
          <w:sz w:val="24"/>
        </w:rPr>
        <w:t>Öğrenme Öğretme Yaşantıları</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Temel Kabuller</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Öğrencilerin ışığın farklı saydam ortamlara geçerken kırılabildiğini ve ışın çizimlerini yorumlayabildiğini bildikleri kabul edilir.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Ön Değerlendirme Süreci</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Farklı biçimlerdeki saydam mercekler incelenerek kenar ve orta kısımlarının kalınlığına, ışığı geçirme biçimlerine ilişkin tahminler alınır.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Köprü Kurma</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Günlük yaşamda büyüteç ve gözlük camlarında görülen farklılıklar ile merceklerin biçimi ve ışık üzerindeki etkisi arasında bağlantı kurulur.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Öğrenme Ortamı</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Sınıf veya fen laboratuvarı; gerektiğinde güvenli dijital deney ve gözlem ortamları</w:t>
            </w:r>
          </w:p>
        </w:tc>
      </w:tr>
    </w:tbl>
    <w:p>
      <w:pPr>
        <w:spacing w:before="60" w:after="40"/>
      </w:pPr>
      <w:r>
        <w:rPr>
          <w:rFonts w:ascii="Times New Roman" w:hAnsi="Times New Roman" w:eastAsia="Times New Roman" w:cs="Times New Roman"/>
          <w:b/>
          <w:i w:val="0"/>
          <w:color w:val="000000"/>
          <w:sz w:val="24"/>
        </w:rPr>
        <w:t>Öğrenme Öğretme Uygulamaları</w:t>
      </w:r>
    </w:p>
    <w:tbl>
      <w:tblPr>
        <w:tblW w:type="auto" w:w="0"/>
        <w:jc w:val="center"/>
        <w:tblLayout w:type="fixed"/>
        <w:tblLook w:firstColumn="1" w:firstRow="1" w:lastColumn="0" w:lastRow="0" w:noHBand="0" w:noVBand="1" w:val="04A0"/>
      </w:tblPr>
      <w:tblGrid>
        <w:gridCol w:w="10545"/>
      </w:tblGrid>
      <w:tr>
        <w:trPr>
          <w:cantSplit/>
        </w:trPr>
        <w:tc>
          <w:tcPr>
            <w:tcW w:type="dxa" w:w="10545"/>
            <w:vAlign w:val="top"/>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20" w:line="240" w:lineRule="auto"/>
            </w:pPr>
            <w:r>
              <w:rPr>
                <w:rFonts w:ascii="Times New Roman" w:hAnsi="Times New Roman" w:eastAsia="Times New Roman" w:cs="Times New Roman"/>
                <w:sz w:val="24"/>
              </w:rPr>
              <w:t>İnce ve kalın kenarlı mercekler biçim, kenar kalınlığı ve orta bölüm kalınlığı bakımından incelenir. Öğrenciler merceklerin niteliklerini gözlem formuna kaydeder ve mercek çeşitlerine ilişkin ilk tahminlerini oluşturur.</w:t>
              <w:br/>
              <w:t>Paralel ışınların ince ve kalın kenarlı merceklerden geçerken izlediği yol, ışık kutusu veya güvenli bir dijital deney aracılığıyla gözlemlenir. İnce kenarlı merceğin ışınları topladığı, kalın kenarlı merceğin ışınları dağıttığına ilişkin veriler çizim ve tabloyla kaydedilir.</w:t>
              <w:br/>
              <w:t>Grupların gözlem ve çizimleri karşılaştırılır. Mercekler, biçimleri ve ışınlar üzerindeki etkileri birlikte değerlendirilerek ince kenarlı ve kalın kenarlı olarak yorumlanır. Mercekler özellik kartlarıyla eşleştirilir.</w:t>
              <w:br/>
              <w:t>Öğrenciler topladıkları verilerden yararlanarak mercek çeşitlerine yönelik bilimsel çıkarımlarını açıklar. Işık kaynağı göze doğrultulmaz ve merceklerle Güneş’e bakılmaz; gözlem formu ve görsel tamamlama çalışmasıyla süreç değerlendirilir.</w:t>
            </w:r>
          </w:p>
        </w:tc>
      </w:tr>
    </w:tbl>
    <w:p>
      <w:pPr>
        <w:spacing w:before="60" w:after="40"/>
      </w:pPr>
      <w:r>
        <w:rPr>
          <w:rFonts w:ascii="Times New Roman" w:hAnsi="Times New Roman" w:eastAsia="Times New Roman" w:cs="Times New Roman"/>
          <w:b/>
          <w:i w:val="0"/>
          <w:color w:val="000000"/>
          <w:sz w:val="24"/>
        </w:rPr>
        <w:t>Öğrenme Kanıtları (Ölçme ve Değerlendirme)</w:t>
      </w:r>
    </w:p>
    <w:tbl>
      <w:tblPr>
        <w:tblW w:type="auto" w:w="0"/>
        <w:jc w:val="center"/>
        <w:tblLayout w:type="fixed"/>
        <w:tblLook w:firstColumn="1" w:firstRow="1" w:lastColumn="0" w:lastRow="0" w:noHBand="0" w:noVBand="1" w:val="04A0"/>
      </w:tblPr>
      <w:tblGrid>
        <w:gridCol w:w="3572"/>
        <w:gridCol w:w="6973"/>
      </w:tblGrid>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Deney ve Gözlem</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Merceklerin biçimi ve ışınlar üzerindeki etkisine ilişkin tahmin, gözlem, çizim ve veri tablosu</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Bilimsel Çıkarım</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İnce ve kalın kenarlı mercekleri niteliklerine göre ayıran gerekçeli öğrenci açıklamaları</w:t>
            </w:r>
          </w:p>
        </w:tc>
      </w:tr>
      <w:tr>
        <w:tc>
          <w:tcPr>
            <w:tcW w:type="dxa" w:w="35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color w:val="000000"/>
                <w:sz w:val="24"/>
              </w:rPr>
              <w:t>Değerlendirme</w:t>
            </w:r>
          </w:p>
        </w:tc>
        <w:tc>
          <w:tcPr>
            <w:tcW w:type="dxa" w:w="6973"/>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Mercek-özellik eşleştirmesi, görsel tamamlama, kısa cevaplı veya açık uçlu sorular</w:t>
            </w:r>
          </w:p>
        </w:tc>
      </w:tr>
    </w:tbl>
    <w:p>
      <w:pPr>
        <w:spacing w:before="60" w:after="40"/>
      </w:pPr>
      <w:r>
        <w:rPr>
          <w:rFonts w:ascii="Times New Roman" w:hAnsi="Times New Roman" w:eastAsia="Times New Roman" w:cs="Times New Roman"/>
          <w:b/>
          <w:i w:val="0"/>
          <w:color w:val="000000"/>
          <w:sz w:val="24"/>
        </w:rPr>
        <w:t>Farklılaştırma</w:t>
      </w:r>
    </w:p>
    <w:tbl>
      <w:tblPr>
        <w:tblW w:type="auto" w:w="0"/>
        <w:jc w:val="center"/>
        <w:tblLayout w:type="fixed"/>
        <w:tblLook w:firstColumn="1" w:firstRow="1" w:lastColumn="0" w:lastRow="0" w:noHBand="0" w:noVBand="1" w:val="04A0"/>
      </w:tblPr>
      <w:tblGrid>
        <w:gridCol w:w="2268"/>
        <w:gridCol w:w="8277"/>
      </w:tblGrid>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Destekleme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Gerçek merceklerin yanında büyütülmüş kesit çizimleri, video veya simülasyon kullanılır. Işın yolları adım adım gösterilir; kısmen hazırlanmış gözlem tablosu ve eşleştirme kartları verilebilir.</w:t>
            </w:r>
          </w:p>
        </w:tc>
      </w:tr>
      <w:tr>
        <w:tc>
          <w:tcPr>
            <w:tcW w:type="dxa" w:w="2268"/>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Zenginleştirme</w:t>
            </w:r>
          </w:p>
        </w:tc>
        <w:tc>
          <w:tcPr>
            <w:tcW w:type="dxa" w:w="8277"/>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color w:val="000000"/>
                <w:sz w:val="24"/>
              </w:rPr>
              <w:t>Öğrenciler farklı merceklerin ışınlara etkisini deney veya simülasyon verileriyle karşılaştırır ve sonuçlarını gerekçeli ışın çizimleriyle sunar.</w:t>
            </w:r>
          </w:p>
        </w:tc>
      </w:tr>
    </w:tbl>
    <w:p>
      <w:pPr>
        <w:spacing w:before="60" w:after="40"/>
      </w:pPr>
      <w:r>
        <w:rPr>
          <w:rFonts w:ascii="Times New Roman" w:hAnsi="Times New Roman" w:eastAsia="Times New Roman" w:cs="Times New Roman"/>
          <w:b/>
          <w:i w:val="0"/>
          <w:color w:val="000000"/>
          <w:sz w:val="24"/>
        </w:rPr>
        <w:t>Öğretmen Yansıtması ve Onay</w:t>
      </w:r>
    </w:p>
    <w:tbl>
      <w:tblPr>
        <w:tblW w:type="auto" w:w="0"/>
        <w:jc w:val="center"/>
        <w:tblLayout w:type="fixed"/>
        <w:tblLook w:firstColumn="1" w:firstRow="1" w:lastColumn="0" w:lastRow="0" w:noHBand="0" w:noVBand="1" w:val="04A0"/>
      </w:tblPr>
      <w:tblGrid>
        <w:gridCol w:w="5272"/>
        <w:gridCol w:w="5272"/>
      </w:tblGrid>
      <w:t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Öğrencilerin zorlandığı bölüm ve bir sonraki ders için düzenleme:</w:t>
              <w:br/>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left"/>
            </w:pPr>
            <w:r>
              <w:rPr>
                <w:rFonts w:ascii="Times New Roman" w:hAnsi="Times New Roman" w:eastAsia="Times New Roman" w:cs="Times New Roman"/>
                <w:sz w:val="24"/>
              </w:rPr>
            </w:r>
            <w:r>
              <w:rPr>
                <w:rFonts w:ascii="Times New Roman" w:hAnsi="Times New Roman" w:eastAsia="Times New Roman" w:cs="Times New Roman"/>
                <w:b w:val="0"/>
                <w:i w:val="0"/>
                <w:color w:val="000000"/>
                <w:sz w:val="24"/>
              </w:rPr>
              <w:t>Planın uygulanmasına ilişkin diğer açıklamalar:</w:t>
              <w:br/>
            </w:r>
          </w:p>
        </w:tc>
      </w:tr>
      <w:tr>
        <w:trPr>
          <w:cantSplit/>
        </w:trPr>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Fen Bilimleri Öğretmeni</w:t>
              <w:br/>
              <w:t>Ad Soyad ve İmza</w:t>
            </w:r>
          </w:p>
        </w:tc>
        <w:tc>
          <w:tcPr>
            <w:tcW w:type="dxa" w:w="5272"/>
            <w:vAlign w:val="center"/>
            <w:tcMar>
              <w:top w:w="20" w:type="dxa"/>
              <w:start w:w="80" w:type="dxa"/>
              <w:bottom w:w="20" w:type="dxa"/>
              <w:end w:w="80" w:type="dxa"/>
            </w:tcMar>
            <w:tcBorders>
              <w:top w:val="single" w:sz="6" w:color="000000"/>
              <w:left w:val="single" w:sz="6" w:color="000000"/>
              <w:bottom w:val="single" w:sz="6" w:color="000000"/>
              <w:right w:val="single" w:sz="6" w:color="000000"/>
              <w:insideH w:val="single" w:sz="6" w:color="000000"/>
              <w:insideV w:val="single" w:sz="6" w:color="000000"/>
            </w:tcBorders>
          </w:tcPr>
          <w:p>
            <w:pPr>
              <w:spacing w:before="0" w:after="0" w:line="240" w:lineRule="auto"/>
              <w:jc w:val="center"/>
            </w:pPr>
            <w:r>
              <w:rPr>
                <w:rFonts w:ascii="Times New Roman" w:hAnsi="Times New Roman" w:eastAsia="Times New Roman" w:cs="Times New Roman"/>
                <w:sz w:val="24"/>
              </w:rPr>
            </w:r>
            <w:r>
              <w:rPr>
                <w:rFonts w:ascii="Times New Roman" w:hAnsi="Times New Roman" w:eastAsia="Times New Roman" w:cs="Times New Roman"/>
                <w:b/>
                <w:i w:val="0"/>
                <w:color w:val="000000"/>
                <w:sz w:val="24"/>
              </w:rPr>
              <w:t>Uygundur</w:t>
              <w:br/>
              <w:t>Okul Müdürü</w:t>
            </w:r>
          </w:p>
        </w:tc>
      </w:tr>
    </w:tbl>
    <w:sectPr w:rsidR="00FC693F" w:rsidRPr="0006063C" w:rsidSect="00034616">
      <w:footerReference w:type="default" r:id="rId9"/>
      <w:pgSz w:w="11906" w:h="16838"/>
      <w:pgMar w:top="567" w:right="624" w:bottom="425" w:left="62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7. Sınıf Fen Bilimleri 16. Hafta Günlük Ders Planı</dc:subject>
  <dc:creator>fenbilgihanem</dc:creator>
  <cp:keywords>fenbilgihanem, günlük ders planı, 7. sınıf fen bilimleri</cp:keywords>
  <dc:description>generated by python-docx</dc:description>
  <cp:lastModifiedBy/>
  <cp:revision>1</cp:revision>
  <dcterms:created xsi:type="dcterms:W3CDTF">2013-12-23T23:15:00Z</dcterms:created>
  <dcterms:modified xsi:type="dcterms:W3CDTF">2013-12-23T23:15:00Z</dcterms:modified>
  <cp:category/>
</cp:coreProperties>
</file>