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val="0"/>
        <w:keepLines w:val="0"/>
        <w:widowControl w:val="0"/>
        <w:spacing w:after="0" w:before="0"/>
        <w:jc w:val="center"/>
      </w:pPr>
      <w:r>
        <w:rPr>
          <w:rFonts w:ascii="Times New Roman" w:hAnsi="Times New Roman" w:eastAsia="Times New Roman" w:cs="Times New Roman"/>
          <w:b/>
          <w:i w:val="0"/>
          <w:color w:val="000000"/>
          <w:sz w:val="24"/>
        </w:rPr>
        <w:t>2026-2027 Eğitim Öğretim Yılı</w:t>
      </w:r>
    </w:p>
    <w:p>
      <w:pPr>
        <w:keepNext w:val="0"/>
        <w:keepLines w:val="0"/>
        <w:widowControl w:val="0"/>
        <w:spacing w:after="0" w:before="0"/>
        <w:jc w:val="center"/>
      </w:pPr>
      <w:r>
        <w:rPr>
          <w:rFonts w:ascii="Times New Roman" w:hAnsi="Times New Roman" w:eastAsia="Times New Roman" w:cs="Times New Roman"/>
          <w:b w:val="1"/>
          <w:i w:val="0"/>
          <w:color w:val="FF0000"/>
          <w:sz w:val="24"/>
        </w:rPr>
        <w:t>fenbilgihanem/fenbilimleri.org</w:t>
      </w:r>
      <w:r>
        <w:rPr>
          <w:rFonts w:ascii="Times New Roman" w:hAnsi="Times New Roman" w:eastAsia="Times New Roman" w:cs="Times New Roman"/>
          <w:b/>
          <w:i w:val="0"/>
          <w:color w:val="000000"/>
          <w:sz w:val="24"/>
        </w:rPr>
        <w:t xml:space="preserve"> ................... ORTAOKULU</w:t>
      </w:r>
    </w:p>
    <w:p>
      <w:pPr>
        <w:keepNext w:val="0"/>
        <w:keepLines w:val="0"/>
        <w:widowControl w:val="0"/>
        <w:spacing w:after="0" w:before="0"/>
        <w:jc w:val="center"/>
      </w:pPr>
      <w:r>
        <w:rPr>
          <w:rFonts w:ascii="Times New Roman" w:hAnsi="Times New Roman" w:eastAsia="Times New Roman" w:cs="Times New Roman"/>
          <w:b/>
          <w:i w:val="0"/>
          <w:color w:val="000000"/>
          <w:sz w:val="24"/>
        </w:rPr>
        <w:t>7. Sınıf Fen Bilimleri Dersi 2. Hafta Günlük Ders Planı</w:t>
      </w:r>
    </w:p>
    <w:tbl>
      <w:tblPr>
        <w:tblW w:type="auto" w:w="0"/>
        <w:jc w:val="center"/>
        <w:tblLayout w:type="fixed"/>
        <w:tblLook w:firstColumn="1" w:firstRow="1" w:lastColumn="0" w:lastRow="0" w:noHBand="0" w:noVBand="1" w:val="04A0"/>
      </w:tblPr>
      <w:tblGrid>
        <w:gridCol w:w="1474"/>
        <w:gridCol w:w="3628"/>
        <w:gridCol w:w="1587"/>
        <w:gridCol w:w="3855"/>
      </w:tblGrid>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Hafta</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2. Hafta</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Tarih</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21-25 Eylül 2026</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Ders</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Fen Bilimleri</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Sınıf/Şube</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7/……</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Ünite</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Uzay Çağı</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2+2 ders saati</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Konu</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Türkiye ve Uzay Araştırmaları</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Okul Temelli Planlama</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w:t>
            </w:r>
          </w:p>
        </w:tc>
      </w:tr>
    </w:tbl>
    <w:p>
      <w:pPr>
        <w:keepNext w:val="0"/>
        <w:keepLines w:val="0"/>
        <w:widowControl w:val="0"/>
        <w:spacing w:before="0" w:after="0"/>
      </w:pPr>
      <w:r>
        <w:rPr>
          <w:rFonts w:ascii="Times New Roman" w:hAnsi="Times New Roman" w:eastAsia="Times New Roman" w:cs="Times New Roman"/>
          <w:b/>
          <w:i w:val="0"/>
          <w:color w:val="000000"/>
          <w:sz w:val="24"/>
        </w:rPr>
        <w:t>Öğrenme Çıktısı ve Süreç Bileşenleri</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Çıktısı</w:t>
            </w:r>
          </w:p>
        </w:tc>
        <w:tc>
          <w:tcPr>
            <w:tcW w:type="dxa" w:w="8277"/>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 xml:space="preserve">FB.7.1.2. </w:t>
            </w:r>
            <w:r>
              <w:rPr>
                <w:rFonts w:ascii="Times New Roman" w:hAnsi="Times New Roman" w:eastAsia="Times New Roman" w:cs="Times New Roman"/>
                <w:b w:val="0"/>
                <w:i w:val="0"/>
                <w:color w:val="000000"/>
                <w:sz w:val="24"/>
              </w:rPr>
              <w:t>Uzay gözlem araçları ile ilgili bilimsel model oluşturabilme</w:t>
            </w:r>
          </w:p>
          <w:p>
            <w:pPr>
              <w:keepNext w:val="0"/>
              <w:keepLines w:val="0"/>
              <w:widowControl w:val="0"/>
              <w:spacing w:before="0" w:after="0" w:line="221" w:lineRule="auto"/>
            </w:pPr>
            <w:r>
              <w:rPr>
                <w:rFonts w:ascii="Times New Roman" w:hAnsi="Times New Roman" w:eastAsia="Times New Roman" w:cs="Times New Roman"/>
                <w:b/>
                <w:i w:val="0"/>
                <w:color w:val="000000"/>
                <w:sz w:val="24"/>
              </w:rPr>
              <w:t xml:space="preserve">FB.7.1.3. </w:t>
            </w:r>
            <w:r>
              <w:rPr>
                <w:rFonts w:ascii="Times New Roman" w:hAnsi="Times New Roman" w:eastAsia="Times New Roman" w:cs="Times New Roman"/>
                <w:b w:val="0"/>
                <w:i w:val="0"/>
                <w:color w:val="000000"/>
                <w:sz w:val="24"/>
              </w:rPr>
              <w:t>Uzay araştırmalarının yol açabileceği problemleri çözebilme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Süreç Bileşenleri</w:t>
            </w:r>
          </w:p>
        </w:tc>
        <w:tc>
          <w:tcPr>
            <w:tcW w:type="dxa" w:w="8277"/>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b/>
                <w:color w:val="000000"/>
                <w:sz w:val="24"/>
              </w:rPr>
              <w:t>FB.7.1.2.</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a) </w:t>
            </w:r>
            <w:r>
              <w:rPr>
                <w:rFonts w:ascii="Times New Roman" w:hAnsi="Times New Roman" w:eastAsia="Times New Roman" w:cs="Times New Roman"/>
                <w:b w:val="0"/>
                <w:color w:val="000000"/>
                <w:sz w:val="24"/>
              </w:rPr>
              <w:t>Uzay gözlem araçları ile ilgili model önerir.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b) </w:t>
            </w:r>
            <w:r>
              <w:rPr>
                <w:rFonts w:ascii="Times New Roman" w:hAnsi="Times New Roman" w:eastAsia="Times New Roman" w:cs="Times New Roman"/>
                <w:b w:val="0"/>
                <w:color w:val="000000"/>
                <w:sz w:val="24"/>
              </w:rPr>
              <w:t>Uzay gözlem araçları ile ilgili hazırladığı modeli yeni kanıtlara göre yeniler.</w:t>
            </w:r>
            <w:r>
              <w:rPr>
                <w:rFonts w:ascii="Times New Roman" w:hAnsi="Times New Roman" w:eastAsia="Times New Roman" w:cs="Times New Roman"/>
                <w:sz w:val="24"/>
              </w:rPr>
              <w:br/>
            </w:r>
            <w:r>
              <w:rPr>
                <w:rFonts w:ascii="Times New Roman" w:hAnsi="Times New Roman" w:eastAsia="Times New Roman" w:cs="Times New Roman"/>
                <w:b/>
                <w:color w:val="000000"/>
                <w:sz w:val="24"/>
              </w:rPr>
              <w:t>FB.7.1.3.</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a) </w:t>
            </w:r>
            <w:r>
              <w:rPr>
                <w:rFonts w:ascii="Times New Roman" w:hAnsi="Times New Roman" w:eastAsia="Times New Roman" w:cs="Times New Roman"/>
                <w:b w:val="0"/>
                <w:color w:val="000000"/>
                <w:sz w:val="24"/>
              </w:rPr>
              <w:t>Uzay araştırmalarının yol açabileceği problemleri yapılandırır.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b) </w:t>
            </w:r>
            <w:r>
              <w:rPr>
                <w:rFonts w:ascii="Times New Roman" w:hAnsi="Times New Roman" w:eastAsia="Times New Roman" w:cs="Times New Roman"/>
                <w:b w:val="0"/>
                <w:color w:val="000000"/>
                <w:sz w:val="24"/>
              </w:rPr>
              <w:t>Uzay araştırmalarının yol açabileceği problemleri özetler.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c) </w:t>
            </w:r>
            <w:r>
              <w:rPr>
                <w:rFonts w:ascii="Times New Roman" w:hAnsi="Times New Roman" w:eastAsia="Times New Roman" w:cs="Times New Roman"/>
                <w:b w:val="0"/>
                <w:color w:val="000000"/>
                <w:sz w:val="24"/>
              </w:rPr>
              <w:t>Uzay araştırmalarının yol açabileceği problemlerin çözümüne yönelik veriye dayalı</w:t>
            </w:r>
            <w:r>
              <w:rPr>
                <w:rFonts w:ascii="Times New Roman" w:hAnsi="Times New Roman" w:eastAsia="Times New Roman" w:cs="Times New Roman"/>
                <w:sz w:val="24"/>
              </w:rPr>
              <w:br/>
            </w:r>
            <w:r>
              <w:rPr>
                <w:rFonts w:ascii="Times New Roman" w:hAnsi="Times New Roman" w:eastAsia="Times New Roman" w:cs="Times New Roman"/>
                <w:b w:val="0"/>
                <w:color w:val="000000"/>
                <w:sz w:val="24"/>
              </w:rPr>
              <w:t>tahminde bulunur.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ç) </w:t>
            </w:r>
            <w:r>
              <w:rPr>
                <w:rFonts w:ascii="Times New Roman" w:hAnsi="Times New Roman" w:eastAsia="Times New Roman" w:cs="Times New Roman"/>
                <w:b w:val="0"/>
                <w:color w:val="000000"/>
                <w:sz w:val="24"/>
              </w:rPr>
              <w:t>Uzay araştırmalarının yol açabileceği problemlerin çözümüne yönelik önermeler</w:t>
            </w:r>
            <w:r>
              <w:rPr>
                <w:rFonts w:ascii="Times New Roman" w:hAnsi="Times New Roman" w:eastAsia="Times New Roman" w:cs="Times New Roman"/>
                <w:sz w:val="24"/>
              </w:rPr>
              <w:br/>
            </w:r>
            <w:r>
              <w:rPr>
                <w:rFonts w:ascii="Times New Roman" w:hAnsi="Times New Roman" w:eastAsia="Times New Roman" w:cs="Times New Roman"/>
                <w:b w:val="0"/>
                <w:color w:val="000000"/>
                <w:sz w:val="24"/>
              </w:rPr>
              <w:t>üzerinden akıl yürütür.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d) </w:t>
            </w:r>
            <w:r>
              <w:rPr>
                <w:rFonts w:ascii="Times New Roman" w:hAnsi="Times New Roman" w:eastAsia="Times New Roman" w:cs="Times New Roman"/>
                <w:b w:val="0"/>
                <w:color w:val="000000"/>
                <w:sz w:val="24"/>
              </w:rPr>
              <w:t>Uzay araştırmalarının yol açabileceği problemlerin çözümüne ilişkin değerlendirmede bulunur.</w:t>
            </w:r>
          </w:p>
        </w:tc>
      </w:tr>
    </w:tbl>
    <w:p>
      <w:pPr>
        <w:keepNext w:val="0"/>
        <w:keepLines w:val="0"/>
        <w:widowControl w:val="0"/>
        <w:spacing w:before="0" w:after="0"/>
      </w:pPr>
      <w:r>
        <w:rPr>
          <w:rFonts w:ascii="Times New Roman" w:hAnsi="Times New Roman" w:eastAsia="Times New Roman" w:cs="Times New Roman"/>
          <w:b/>
          <w:i w:val="0"/>
          <w:color w:val="000000"/>
          <w:sz w:val="24"/>
        </w:rPr>
        <w:t>Beceri ve Programlar Arası Bileşenler</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Alan Becerisi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FBAB9. Bilimsel Model Oluşturma</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Kavramsal Beceri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KB3.2. Problem Çözme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Eğilimler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E3.4. Gerçeği Arama, E3.5. Açık Fikirlilik, E3.8. Soru Sorma</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Sosyal-Duygusal Öğrenme Becerileri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SDB1.1. Kendini Tanıma (Öz Farkındalık), SDB1.2. Kendini Düzenleme (Öz Düzenleme), SDB2.1. İletişim, SDB2.2. İş Birliği, SDB3.3. Sorumlu Karar Verme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Değerler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D3. Çalışkanlık, D14. Saygı, D16. Sorumluluk, D19. Vatanseverlik</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Okuryazarlık Becerileri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OB1. Bilgi Okuryazarlığı, OB2. Dijital Okuryazarlık, OB4. Görsel Okuryazarlık, OB7. Veri Okuryazarlığı</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Disiplinler Arası İlişkiler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Teknoloji ve Tasarım</w:t>
            </w:r>
          </w:p>
        </w:tc>
      </w:tr>
    </w:tbl>
    <w:p>
      <w:pPr>
        <w:keepNext w:val="0"/>
        <w:keepLines w:val="0"/>
        <w:widowControl w:val="0"/>
        <w:spacing w:before="0" w:after="0"/>
      </w:pPr>
      <w:r>
        <w:rPr>
          <w:rFonts w:ascii="Times New Roman" w:hAnsi="Times New Roman" w:eastAsia="Times New Roman" w:cs="Times New Roman"/>
          <w:b/>
          <w:i w:val="0"/>
          <w:color w:val="000000"/>
          <w:sz w:val="24"/>
        </w:rPr>
        <w:t>Dersin Hazırlığı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Yöntem ve Teknikler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Soru-cevap, model oluşturma, araştırma-inceleme, problem çözme, iş birlikli öğrenme, tartışma ve rapor hazırlama</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Araç ve Gereçler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7. sınıf Fen Bilimleri ders kitabı, öğretmen tarafından seçilen güvenilir basılı veya dijital kaynaklar, güvenli model malzemeleri, çalışma kâğıdı</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Belirli Gün ve Haftalar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Kavramlar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Uzay gözlem araçları, bilimsel model, uzay kirliliği, uzay atığı</w:t>
            </w:r>
          </w:p>
        </w:tc>
      </w:tr>
    </w:tbl>
    <w:p>
      <w:pPr>
        <w:keepNext w:val="0"/>
        <w:keepLines w:val="0"/>
        <w:widowControl w:val="0"/>
        <w:spacing w:before="0" w:after="0"/>
      </w:pPr>
      <w:r>
        <w:rPr>
          <w:rFonts w:ascii="Times New Roman" w:hAnsi="Times New Roman" w:eastAsia="Times New Roman" w:cs="Times New Roman"/>
          <w:sz w:val="24"/>
        </w:rPr>
        <w:br w:type="page"/>
      </w:r>
    </w:p>
    <w:p>
      <w:pPr>
        <w:keepNext w:val="0"/>
        <w:keepLines w:val="0"/>
        <w:widowControl w:val="0"/>
        <w:spacing w:before="0" w:after="0"/>
      </w:pPr>
      <w:r>
        <w:rPr>
          <w:rFonts w:ascii="Times New Roman" w:hAnsi="Times New Roman" w:eastAsia="Times New Roman" w:cs="Times New Roman"/>
          <w:b/>
          <w:i w:val="0"/>
          <w:color w:val="000000"/>
          <w:sz w:val="24"/>
        </w:rPr>
        <w:t>Öğrenme Öğretme Yaşantıları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Kabuller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Öğrencilerin uzay araştırmaları için geliştirilen teknolojilere ilişkin temel bilgileri bildikleri kabul edilir.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Ön Değerlendirme Süreci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Uzay gözlem araçları ile uzayda görevini tamamlayan araçların oluşturabileceği problemlere ilişkin kısa cevaplı veya açık uçlu sorular sorulur.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Köprü Kurma</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Günlük yaşamda kullanılan modellerin gerçeği temsil etme işlevi ile uzay gözlem aracı modeli arasında; yeryüzündeki atık sorunları ile uzay atıkları arasında ilişki kurulur.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Ortamı</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Sınıf; gerektiğinde okul kütüphanesi ve okulun mevcut öğrenme ortamları</w:t>
            </w:r>
          </w:p>
        </w:tc>
      </w:tr>
    </w:tbl>
    <w:p>
      <w:pPr>
        <w:keepNext w:val="0"/>
        <w:keepLines w:val="0"/>
        <w:widowControl w:val="0"/>
        <w:spacing w:before="0" w:after="0"/>
      </w:pPr>
      <w:r>
        <w:rPr>
          <w:rFonts w:ascii="Times New Roman" w:hAnsi="Times New Roman" w:eastAsia="Times New Roman" w:cs="Times New Roman"/>
          <w:b/>
          <w:i w:val="0"/>
          <w:color w:val="000000"/>
          <w:sz w:val="24"/>
        </w:rPr>
        <w:t>Öğrenme Öğretme Uygulamaları</w:t>
      </w:r>
    </w:p>
    <w:tbl>
      <w:tblPr>
        <w:tblW w:type="auto" w:w="0"/>
        <w:jc w:val="center"/>
        <w:tblLayout w:type="fixed"/>
        <w:tblLook w:firstColumn="1" w:firstRow="1" w:lastColumn="0" w:lastRow="0" w:noHBand="0" w:noVBand="1" w:val="04A0"/>
      </w:tblPr>
      <w:tblGrid>
        <w:gridCol w:w="10545"/>
      </w:tblGrid>
      <w:tr>
        <w:trPr>
          <w:cantSplit/>
        </w:trPr>
        <w:tc>
          <w:tcPr>
            <w:tcW w:type="dxa" w:w="10545"/>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Öğrencilere uzay gözlem araçlarıyla ilgili açık uçlu sorular yöneltilir. Öğrencilerden bir uzay gözlem aracını temsil edecek bilimsel model önermeleri ve modellerini güvenli, uygun malzemelerle hazırlamaları istenir. Hazırlanan modeller sunulur; bilimsel kaynaklardan ve diğer modellerden elde edilen yeni kanıtlarla karşılaştırılarak geliştirilir ve yenilenir.</w:t>
            </w:r>
          </w:p>
          <w:p>
            <w:pPr>
              <w:keepNext w:val="0"/>
              <w:keepLines w:val="0"/>
              <w:widowControl w:val="0"/>
              <w:spacing w:before="0" w:after="0" w:line="221" w:lineRule="auto"/>
            </w:pPr>
            <w:r>
              <w:rPr>
                <w:rFonts w:ascii="Times New Roman" w:hAnsi="Times New Roman" w:eastAsia="Times New Roman" w:cs="Times New Roman"/>
                <w:b w:val="0"/>
                <w:i w:val="0"/>
                <w:color w:val="000000"/>
                <w:sz w:val="24"/>
              </w:rPr>
              <w:t>Uzayda görevini tamamlamış uyduların, uzay sondalarının ve roket parçalarının yol açabileceği problemler hakkında sorular sorulur. Öğrenciler iş birlikli öğrenme gruplarında güvenilir basılı veya dijital kaynaklardan veri toplar; belirledikleri problemleri yapılandırır ve kendi ifadeleriyle özetler.</w:t>
            </w:r>
          </w:p>
          <w:p>
            <w:pPr>
              <w:keepNext w:val="0"/>
              <w:keepLines w:val="0"/>
              <w:widowControl w:val="0"/>
              <w:spacing w:before="0" w:after="0" w:line="221" w:lineRule="auto"/>
            </w:pPr>
            <w:r>
              <w:rPr>
                <w:rFonts w:ascii="Times New Roman" w:hAnsi="Times New Roman" w:eastAsia="Times New Roman" w:cs="Times New Roman"/>
                <w:b w:val="0"/>
                <w:i w:val="0"/>
                <w:color w:val="000000"/>
                <w:sz w:val="24"/>
              </w:rPr>
              <w:t>Öğrenciler topladıkları verilere göre çözüm önerileri hakkında tahminde bulunur, önermeler üzerinden akıl yürütür ve ulaştıkları çözüm yollarını değerlendirir. Sürecin sonunda problem durumu, çözüm önerileri ve değerlendirmelerini içeren bir rapor hazırlar. Grup çalışmalarında olumlu iletişim dili, sorumluluk, açık fikirlilik ve saygı gözetilir.</w:t>
            </w:r>
          </w:p>
        </w:tc>
      </w:tr>
    </w:tbl>
    <w:p>
      <w:pPr>
        <w:keepNext w:val="0"/>
        <w:keepLines w:val="0"/>
        <w:widowControl w:val="0"/>
        <w:spacing w:before="0" w:after="0"/>
      </w:pPr>
      <w:r>
        <w:rPr>
          <w:rFonts w:ascii="Times New Roman" w:hAnsi="Times New Roman" w:eastAsia="Times New Roman" w:cs="Times New Roman"/>
          <w:b/>
          <w:i w:val="0"/>
          <w:color w:val="000000"/>
          <w:sz w:val="24"/>
        </w:rPr>
        <w:t>Öğrenme Kanıtları (Ölçme ve Değerlendirme)</w:t>
      </w:r>
    </w:p>
    <w:tbl>
      <w:tblPr>
        <w:tblW w:type="auto" w:w="0"/>
        <w:jc w:val="center"/>
        <w:tblLayout w:type="fixed"/>
        <w:tblLook w:firstColumn="1" w:firstRow="1" w:lastColumn="0" w:lastRow="0" w:noHBand="0" w:noVBand="1" w:val="04A0"/>
      </w:tblPr>
      <w:tblGrid>
        <w:gridCol w:w="3572"/>
        <w:gridCol w:w="6973"/>
      </w:tblGrid>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Bilimsel Model</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Model önerisi, ilk model ve yeni kanıtlara göre yenilenen model; analitik dereceli puanlama anahtarı</w:t>
            </w:r>
          </w:p>
        </w:tc>
      </w:tr>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Problem Çözme</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Problem durumu, veriye dayalı tahmin, çözüm önerileri ve değerlendirmeyi içeren rapor; analitik dereceli puanlama anahtarı</w:t>
            </w:r>
          </w:p>
        </w:tc>
      </w:tr>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Süreç</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Araştırma notları, grup çalışmasına katılım ile gerektiğinde öz ve akran değerlendirme formları</w:t>
            </w:r>
          </w:p>
        </w:tc>
      </w:tr>
    </w:tbl>
    <w:p>
      <w:pPr>
        <w:keepNext w:val="0"/>
        <w:keepLines w:val="0"/>
        <w:widowControl w:val="0"/>
        <w:spacing w:before="0" w:after="0"/>
      </w:pPr>
      <w:r>
        <w:rPr>
          <w:rFonts w:ascii="Times New Roman" w:hAnsi="Times New Roman" w:eastAsia="Times New Roman" w:cs="Times New Roman"/>
          <w:b/>
          <w:i w:val="0"/>
          <w:color w:val="000000"/>
          <w:sz w:val="24"/>
        </w:rPr>
        <w:t>Farklılaştırma</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Destekleme</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Model örnekleri, görsel destek, kısmen doldurulmuş planlama formu ve ek yönergeler sunulur. Gerektiğinde akran desteğinden yararlanılır.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Zenginleştirme</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Uzay madenciliğinin fırsat ve tehditleri araştırılır veya Uluslararası Uzay İstasyonu’nda yürütülebilecek bir araştırmaya yönelik öneri hazırlanır.</w:t>
            </w:r>
          </w:p>
        </w:tc>
      </w:tr>
    </w:tbl>
    <w:p>
      <w:pPr>
        <w:keepNext w:val="0"/>
        <w:keepLines w:val="0"/>
        <w:widowControl w:val="0"/>
        <w:spacing w:before="0" w:after="0"/>
      </w:pPr>
      <w:r>
        <w:rPr>
          <w:rFonts w:ascii="Times New Roman" w:hAnsi="Times New Roman" w:eastAsia="Times New Roman" w:cs="Times New Roman"/>
          <w:b/>
          <w:i w:val="0"/>
          <w:color w:val="000000"/>
          <w:sz w:val="24"/>
        </w:rPr>
        <w:t>Öğretmen Yansıtması ve Onay</w:t>
      </w:r>
    </w:p>
    <w:tbl>
      <w:tblPr>
        <w:tblW w:type="auto" w:w="0"/>
        <w:jc w:val="center"/>
        <w:tblLayout w:type="fixed"/>
        <w:tblLook w:firstColumn="1" w:firstRow="1" w:lastColumn="0" w:lastRow="0" w:noHBand="0" w:noVBand="1" w:val="04A0"/>
      </w:tblPr>
      <w:tblGrid>
        <w:gridCol w:w="5272"/>
        <w:gridCol w:w="5272"/>
      </w:tblGrid>
      <w:tr>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zorlandığı bölüm ve bir sonraki ders için düzenleme:</w:t>
              <w:br/>
            </w:r>
          </w:p>
        </w:tc>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Planın uygulanmasına ilişkin diğer açıklamalar:</w:t>
              <w:br/>
            </w:r>
          </w:p>
        </w:tc>
      </w:tr>
      <w:tr>
        <w:trPr>
          <w:cantSplit/>
        </w:trPr>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Fen Bilimleri Öğretmeni</w:t>
              <w:br/>
              <w:t>Ad Soyad ve İmza</w:t>
            </w:r>
          </w:p>
        </w:tc>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Uygundur</w:t>
              <w:br/>
              <w:t>Okul Müdürü</w:t>
            </w:r>
          </w:p>
        </w:tc>
      </w:tr>
    </w:tbl>
    <w:sectPr w:rsidR="00FC693F" w:rsidRPr="0006063C" w:rsidSect="00034616">
      <w:footerReference w:type="default" r:id="rId9"/>
      <w:pgSz w:w="11906" w:h="16838"/>
      <w:pgMar w:top="567" w:right="624" w:bottom="425"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 Sınıf Fen Bilimleri 2. Hafta Günlük Ders Planı</dc:subject>
  <dc:creator>fenbilgihanem</dc:creator>
  <cp:keywords>fenbilgihanem, günlük ders planı, 7. sınıf fen bilimleri</cp:keywords>
  <dc:description>generated by python-docx</dc:description>
  <cp:lastModifiedBy/>
  <cp:revision>1</cp:revision>
  <dcterms:created xsi:type="dcterms:W3CDTF">2013-12-23T23:15:00Z</dcterms:created>
  <dcterms:modified xsi:type="dcterms:W3CDTF">2013-12-23T23:15:00Z</dcterms:modified>
  <cp:category/>
</cp:coreProperties>
</file>