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val="0"/>
        <w:keepLines w:val="0"/>
        <w:widowControl w:val="0"/>
        <w:spacing w:after="0" w:before="0"/>
        <w:jc w:val="center"/>
      </w:pPr>
      <w:r>
        <w:rPr>
          <w:rFonts w:ascii="Times New Roman" w:hAnsi="Times New Roman" w:eastAsia="Times New Roman" w:cs="Times New Roman"/>
          <w:b/>
          <w:i w:val="0"/>
          <w:color w:val="000000"/>
          <w:sz w:val="24"/>
        </w:rPr>
        <w:t>2026-2027 Eğitim Öğretim Yılı</w:t>
      </w:r>
    </w:p>
    <w:p>
      <w:pPr>
        <w:keepNext w:val="0"/>
        <w:keepLines w:val="0"/>
        <w:widowControl w:val="0"/>
        <w:spacing w:after="0" w:before="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keepNext w:val="0"/>
        <w:keepLines w:val="0"/>
        <w:widowControl w:val="0"/>
        <w:spacing w:after="0" w:before="0"/>
        <w:jc w:val="center"/>
      </w:pPr>
      <w:r>
        <w:rPr>
          <w:rFonts w:ascii="Times New Roman" w:hAnsi="Times New Roman" w:eastAsia="Times New Roman" w:cs="Times New Roman"/>
          <w:b/>
          <w:i w:val="0"/>
          <w:color w:val="000000"/>
          <w:sz w:val="24"/>
        </w:rPr>
        <w:t>7. Sınıf Fen Bilimleri Dersi 13.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13. Hafta</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14-18 Aralık 2026</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Fen Bilimleri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Vücudumuzdaki Sistemler</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2+2 ders saati</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Dolaşım Sistemi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keepNext w:val="0"/>
        <w:keepLines w:val="0"/>
        <w:widowControl w:val="0"/>
        <w:spacing w:before="0" w:after="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 xml:space="preserve">FB.7.3.3. </w:t>
            </w:r>
            <w:r>
              <w:rPr>
                <w:rFonts w:ascii="Times New Roman" w:hAnsi="Times New Roman" w:eastAsia="Times New Roman" w:cs="Times New Roman"/>
                <w:b w:val="0"/>
                <w:i w:val="0"/>
                <w:color w:val="000000"/>
                <w:sz w:val="24"/>
              </w:rPr>
              <w:t>Dolaşım sistemini oluşturan yapı ve organların görevlerini model üzerinde bilimsel olarak gözlemleyebilme</w:t>
            </w:r>
          </w:p>
          <w:p>
            <w:pPr>
              <w:keepNext w:val="0"/>
              <w:keepLines w:val="0"/>
              <w:widowControl w:val="0"/>
              <w:spacing w:before="0" w:after="0" w:line="221" w:lineRule="auto"/>
            </w:pPr>
            <w:r>
              <w:rPr>
                <w:rFonts w:ascii="Times New Roman" w:hAnsi="Times New Roman" w:eastAsia="Times New Roman" w:cs="Times New Roman"/>
                <w:b/>
                <w:i w:val="0"/>
                <w:color w:val="000000"/>
                <w:sz w:val="24"/>
              </w:rPr>
              <w:t xml:space="preserve">FB.7.3.4. </w:t>
            </w:r>
            <w:r>
              <w:rPr>
                <w:rFonts w:ascii="Times New Roman" w:hAnsi="Times New Roman" w:eastAsia="Times New Roman" w:cs="Times New Roman"/>
                <w:b w:val="0"/>
                <w:i w:val="0"/>
                <w:color w:val="000000"/>
                <w:sz w:val="24"/>
              </w:rPr>
              <w:t>Kan bağışının toplumsal dayanışma açısından önemini tartışabilme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b/>
                <w:color w:val="000000"/>
                <w:sz w:val="24"/>
              </w:rPr>
              <w:t>FB.7.3.3.</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a) </w:t>
            </w:r>
            <w:r>
              <w:rPr>
                <w:rFonts w:ascii="Times New Roman" w:hAnsi="Times New Roman" w:eastAsia="Times New Roman" w:cs="Times New Roman"/>
                <w:b w:val="0"/>
                <w:color w:val="000000"/>
                <w:sz w:val="24"/>
              </w:rPr>
              <w:t>Dolaşım sistemini oluşturan yapı ve organların niteliklerini tanımlar.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Dolaşım sistemini oluşturan yapı ve organları model üzerinde inceleyerek gözlem</w:t>
            </w:r>
            <w:r>
              <w:rPr>
                <w:rFonts w:ascii="Times New Roman" w:hAnsi="Times New Roman" w:eastAsia="Times New Roman" w:cs="Times New Roman"/>
                <w:sz w:val="24"/>
              </w:rPr>
              <w:br/>
            </w:r>
            <w:r>
              <w:rPr>
                <w:rFonts w:ascii="Times New Roman" w:hAnsi="Times New Roman" w:eastAsia="Times New Roman" w:cs="Times New Roman"/>
                <w:b w:val="0"/>
                <w:color w:val="000000"/>
                <w:sz w:val="24"/>
              </w:rPr>
              <w:t>verilerini kaydeder.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Dolaşım sistemini oluşturan yapı ve organların görevlerini açıklar.</w:t>
            </w:r>
            <w:r>
              <w:rPr>
                <w:rFonts w:ascii="Times New Roman" w:hAnsi="Times New Roman" w:eastAsia="Times New Roman" w:cs="Times New Roman"/>
                <w:sz w:val="24"/>
              </w:rPr>
              <w:br/>
            </w:r>
            <w:r>
              <w:rPr>
                <w:rFonts w:ascii="Times New Roman" w:hAnsi="Times New Roman" w:eastAsia="Times New Roman" w:cs="Times New Roman"/>
                <w:b/>
                <w:color w:val="000000"/>
                <w:sz w:val="24"/>
              </w:rPr>
              <w:t>FB.7.3.4.</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a) </w:t>
            </w:r>
            <w:r>
              <w:rPr>
                <w:rFonts w:ascii="Times New Roman" w:hAnsi="Times New Roman" w:eastAsia="Times New Roman" w:cs="Times New Roman"/>
                <w:b w:val="0"/>
                <w:color w:val="000000"/>
                <w:sz w:val="24"/>
              </w:rPr>
              <w:t>Kan bağışının toplumsal dayanışma açısından önemine yönelik mantıksal temellendirme</w:t>
            </w:r>
            <w:r>
              <w:rPr>
                <w:rFonts w:ascii="Times New Roman" w:hAnsi="Times New Roman" w:eastAsia="Times New Roman" w:cs="Times New Roman"/>
                <w:sz w:val="24"/>
              </w:rPr>
              <w:br/>
            </w:r>
            <w:r>
              <w:rPr>
                <w:rFonts w:ascii="Times New Roman" w:hAnsi="Times New Roman" w:eastAsia="Times New Roman" w:cs="Times New Roman"/>
                <w:b w:val="0"/>
                <w:color w:val="000000"/>
                <w:sz w:val="24"/>
              </w:rPr>
              <w:t>yapar.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Kan bağışının toplumsal dayanışma açısından önemine yönelik mantıksal çelişkileri</w:t>
            </w:r>
            <w:r>
              <w:rPr>
                <w:rFonts w:ascii="Times New Roman" w:hAnsi="Times New Roman" w:eastAsia="Times New Roman" w:cs="Times New Roman"/>
                <w:sz w:val="24"/>
              </w:rPr>
              <w:br/>
            </w:r>
            <w:r>
              <w:rPr>
                <w:rFonts w:ascii="Times New Roman" w:hAnsi="Times New Roman" w:eastAsia="Times New Roman" w:cs="Times New Roman"/>
                <w:b w:val="0"/>
                <w:color w:val="000000"/>
                <w:sz w:val="24"/>
              </w:rPr>
              <w:t>tespit eder.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Kan bağışının toplumsal dayanışma açısından önemi konusunda geçerli fikirler</w:t>
            </w:r>
            <w:r>
              <w:rPr>
                <w:rFonts w:ascii="Times New Roman" w:hAnsi="Times New Roman" w:eastAsia="Times New Roman" w:cs="Times New Roman"/>
                <w:sz w:val="24"/>
              </w:rPr>
              <w:br/>
            </w:r>
            <w:r>
              <w:rPr>
                <w:rFonts w:ascii="Times New Roman" w:hAnsi="Times New Roman" w:eastAsia="Times New Roman" w:cs="Times New Roman"/>
                <w:b w:val="0"/>
                <w:color w:val="000000"/>
                <w:sz w:val="24"/>
              </w:rPr>
              <w:t>oluşturur.</w:t>
            </w:r>
          </w:p>
        </w:tc>
      </w:tr>
    </w:tbl>
    <w:p>
      <w:pPr>
        <w:keepNext w:val="0"/>
        <w:keepLines w:val="0"/>
        <w:widowControl w:val="0"/>
        <w:spacing w:before="0" w:after="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ve Kavramsal Beceriler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FBAB1. Bilimsel Gözlem, KB2.18. Tartışma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KB2.8. Sorgulama, KB2.15. Yansıtma, KB3.3. Eleştirel Düşünme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E1.1. Merak, E1.5. Kendine Güvenme, E2.2. Sorumluluk, E2.5. Oyunseverlik, E3.2. Odaklanma, E3.3. Yaratıcılık, E3.4. Gerçeği Arama, E3.5. Açık Fikirlilik, E3.8. Soru Sorma, E3.10. Eleştirel Bakma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SDB1.2. Kendini Düzenleme, SDB2.1. İletişim, SDB2.2. İş Birliği, SDB2.3. Sosyal Farkındalık, SDB3.3. Sorumlu Karar Verme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D1. Adalet, D3. Çalışkanlık, D5. Duyarlılık, D6. Dürüstlük, D13. Sağlıklı Yaşam, D14. Saygı, D16. Sorumluluk, D17. Tasarruf, D20. Yardımseverlik</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OB1. Bilgi Okuryazarlığı, OB2. Dijital Okuryazarlık, OB4. Görsel Okuryazarlık, OB6. Vatandaşlık Okuryazarlığı, OB7. Veri Okuryazarlığı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Beden Eğitimi, Türkçe, Bilişim Teknolojileri ve Yazılım, Teknoloji ve Tasarım</w:t>
            </w:r>
          </w:p>
        </w:tc>
      </w:tr>
    </w:tbl>
    <w:p>
      <w:pPr>
        <w:keepNext w:val="0"/>
        <w:keepLines w:val="0"/>
        <w:widowControl w:val="0"/>
        <w:spacing w:before="0" w:after="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Soru-cevap, model üzerinde gözlem, grup tartışması, altı şapkalı düşünme, gerekçelendirme ve akran değerlendirme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 sınıf Fen Bilimleri ders kitabı, dolaşım sistemi modeli veya posteri, kan bağışına ilişkin güvenilir görsel ve dijital içerikler, tartışma ve değerlendirme formları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Tutum, Yatırım ve Türk Malları Haftası (12-18 Aralık)</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Kalp, kan, kan damarları, küçük kan dolaşımı, büyük kan dolaşımı, kan bağışı, organ bağışı, toplumsal dayanışma</w:t>
            </w:r>
          </w:p>
        </w:tc>
      </w:tr>
    </w:tbl>
    <w:p>
      <w:pPr>
        <w:keepNext w:val="0"/>
        <w:keepLines w:val="0"/>
        <w:pageBreakBefore/>
        <w:widowControl w:val="0"/>
        <w:spacing w:before="0" w:after="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dolaşım sistemini oluşturan yapı ve organları, bunların görevlerini ve toplumsal dayanışma kavramını bildikleri kabul edilir.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Dolaşım sisteminin yapı ve organlarına ilişkin kısa sorular sorulur. Kan bağışı ve toplumsal dayanışma kavramlarına yönelik öğrenci görüşleri alınır.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Kan ihtiyacının karşılanmasında gönüllülük ve dayanışmanın önemi günlük yaşam örnekleriyle ilişkilendirilir.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Sınıf; gerektiğinde okul kütüphanesi ve okulun mevcut öğrenme ortamları</w:t>
            </w:r>
          </w:p>
        </w:tc>
      </w:tr>
    </w:tbl>
    <w:p>
      <w:pPr>
        <w:keepNext w:val="0"/>
        <w:keepLines w:val="0"/>
        <w:widowControl w:val="0"/>
        <w:spacing w:before="0" w:after="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t>Dolaşım sistemi modeli veya görseli yeniden incelenir. Öğrenciler gözlem kayıtlarından yararlanarak kalp, kan ve damarların görevleri ile küçük ve büyük kan dolaşımını açıklar; önceki haftanın öğrenmeleri tamamlanır.</w:t>
              <w:br/>
              <w:t>Kan bağışının toplumsal dayanışma açısından önemi açık uçlu sorularla ele alınır. Öğrenciler altı şapkalı düşünme tekniğinden yararlanarak grup tartışmasına katılır ve görüşlerini mantıklı gerekçelerle açıklar.</w:t>
              <w:br/>
              <w:t>Tartışma sırasında ileri sürülen görüşlerdeki çelişkiler belirlenir; kan bağışının birey ve toplum açısından önemine ilişkin geçerli fikirler oluşturulur. Öğrencilerin farklı görüşleri tarafsızlık ve saygı çerçevesinde değerlendirmeleri sağlanır.</w:t>
              <w:br/>
              <w:t>Türk Kızılayının ve ilgili resmî kurumların kan bağışı çalışmalarındaki rolü tanıtılır. Kan bağışından hareketle organ bağışının önemi ve gönüllü çalışmaların toplumsal dayanışmaya katkısı üzerinde durulur. Süreç akran ve grup değerlendirme formuyla değerlendirilir.</w:t>
            </w:r>
          </w:p>
        </w:tc>
      </w:tr>
    </w:tbl>
    <w:p>
      <w:pPr>
        <w:keepNext w:val="0"/>
        <w:keepLines w:val="0"/>
        <w:widowControl w:val="0"/>
        <w:spacing w:before="0" w:after="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Bilimsel Gözlem</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Dolaşım sistemi modeline ilişkin gözlem kayıtları ve yapı-organ görevlerine yönelik öğrenci açıklamaları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Tartışma Süreci</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Kan bağışının önemine ilişkin mantıksal gerekçeler, çelişki tespitleri ve oluşturulan geçerli fikirler</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Değerlendirme</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Açık uçlu sorular, yapılandırılmış grid ile akran ve grup değerlendirme formu</w:t>
            </w:r>
          </w:p>
        </w:tc>
      </w:tr>
    </w:tbl>
    <w:p>
      <w:pPr>
        <w:keepNext w:val="0"/>
        <w:keepLines w:val="0"/>
        <w:widowControl w:val="0"/>
        <w:spacing w:before="0" w:after="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Tartışma öncesinde kan bağışına ilişkin kısa ve görsel destekli bilgi sunulur. Görüş bildirmeyi kolaylaştıran soru kartları ve kısmen yapılandırılmış tartışma formu kullanılabilir.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 güvenilir kaynaklardan yararlanarak kan bağışının toplumsal dayanışmaya katkısını açıklayan gerekçeli bir bilgilendirme metni veya afiş hazırlar.</w:t>
            </w:r>
          </w:p>
        </w:tc>
      </w:tr>
    </w:tbl>
    <w:p>
      <w:pPr>
        <w:keepNext w:val="0"/>
        <w:keepLines w:val="0"/>
        <w:widowControl w:val="0"/>
        <w:spacing w:before="0" w:after="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13.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