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val="0"/>
        <w:keepLines w:val="0"/>
        <w:widowControl w:val="0"/>
        <w:spacing w:after="0" w:before="0"/>
        <w:jc w:val="center"/>
      </w:pPr>
      <w:r>
        <w:rPr>
          <w:rFonts w:ascii="Times New Roman" w:hAnsi="Times New Roman" w:eastAsia="Times New Roman" w:cs="Times New Roman"/>
          <w:b/>
          <w:i w:val="0"/>
          <w:color w:val="000000"/>
          <w:sz w:val="24"/>
        </w:rPr>
        <w:t>2026-2027 Eğitim Öğretim Yılı</w:t>
      </w:r>
    </w:p>
    <w:p>
      <w:pPr>
        <w:keepNext w:val="0"/>
        <w:keepLines w:val="0"/>
        <w:widowControl w:val="0"/>
        <w:spacing w:after="0" w:before="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keepNext w:val="0"/>
        <w:keepLines w:val="0"/>
        <w:widowControl w:val="0"/>
        <w:spacing w:after="0" w:before="0"/>
        <w:jc w:val="center"/>
      </w:pPr>
      <w:r>
        <w:rPr>
          <w:rFonts w:ascii="Times New Roman" w:hAnsi="Times New Roman" w:eastAsia="Times New Roman" w:cs="Times New Roman"/>
          <w:b/>
          <w:i w:val="0"/>
          <w:color w:val="000000"/>
          <w:sz w:val="24"/>
        </w:rPr>
        <w:t>7. Sınıf Fen Bilimleri Dersi 11.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11. Hafta</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30 Kasım-4 Aralık 2026</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Fen Bilimleri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Vücudumuzdaki Sistemler</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2+2 ders saati</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Sindirim Sistemi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 xml:space="preserve">FB.7.3.1. </w:t>
            </w:r>
            <w:r>
              <w:rPr>
                <w:rFonts w:ascii="Times New Roman" w:hAnsi="Times New Roman" w:eastAsia="Times New Roman" w:cs="Times New Roman"/>
                <w:b w:val="0"/>
                <w:i w:val="0"/>
                <w:color w:val="000000"/>
                <w:sz w:val="24"/>
              </w:rPr>
              <w:t>Sindirim sistemini oluşturan yapı ve organların görevlerini model üzerinde bilimsel olarak gözlemleyebilme</w:t>
            </w:r>
          </w:p>
          <w:p>
            <w:pPr>
              <w:keepNext w:val="0"/>
              <w:keepLines w:val="0"/>
              <w:widowControl w:val="0"/>
              <w:spacing w:before="0" w:after="0" w:line="221" w:lineRule="auto"/>
            </w:pPr>
            <w:r>
              <w:rPr>
                <w:rFonts w:ascii="Times New Roman" w:hAnsi="Times New Roman" w:eastAsia="Times New Roman" w:cs="Times New Roman"/>
                <w:b/>
                <w:i w:val="0"/>
                <w:color w:val="000000"/>
                <w:sz w:val="24"/>
              </w:rPr>
              <w:t xml:space="preserve">FB.7.3.2. </w:t>
            </w:r>
            <w:r>
              <w:rPr>
                <w:rFonts w:ascii="Times New Roman" w:hAnsi="Times New Roman" w:eastAsia="Times New Roman" w:cs="Times New Roman"/>
                <w:b w:val="0"/>
                <w:i w:val="0"/>
                <w:color w:val="000000"/>
                <w:sz w:val="24"/>
              </w:rPr>
              <w:t>Sindirim sisteminin sağlığı için yapılması gerekenler konusunda bilgi toplayabilme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b/>
                <w:color w:val="000000"/>
                <w:sz w:val="24"/>
              </w:rPr>
              <w:t>FB.7.3.1.</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a) </w:t>
            </w:r>
            <w:r>
              <w:rPr>
                <w:rFonts w:ascii="Times New Roman" w:hAnsi="Times New Roman" w:eastAsia="Times New Roman" w:cs="Times New Roman"/>
                <w:b w:val="0"/>
                <w:color w:val="000000"/>
                <w:sz w:val="24"/>
              </w:rPr>
              <w:t>Sindirim sistemini oluşturan yapı ve organların niteliklerini tanımlar.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Sindirim sistemini oluşturan yapı ve organları model üzerinde inceleyerek gözlem</w:t>
            </w:r>
            <w:r>
              <w:rPr>
                <w:rFonts w:ascii="Times New Roman" w:hAnsi="Times New Roman" w:eastAsia="Times New Roman" w:cs="Times New Roman"/>
                <w:sz w:val="24"/>
              </w:rPr>
              <w:br/>
            </w:r>
            <w:r>
              <w:rPr>
                <w:rFonts w:ascii="Times New Roman" w:hAnsi="Times New Roman" w:eastAsia="Times New Roman" w:cs="Times New Roman"/>
                <w:b w:val="0"/>
                <w:color w:val="000000"/>
                <w:sz w:val="24"/>
              </w:rPr>
              <w:t>verilerini kaydeder.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Sindirim sistemini oluşturan yapı ve organların görevlerini açıklar.</w:t>
            </w:r>
            <w:r>
              <w:rPr>
                <w:rFonts w:ascii="Times New Roman" w:hAnsi="Times New Roman" w:eastAsia="Times New Roman" w:cs="Times New Roman"/>
                <w:sz w:val="24"/>
              </w:rPr>
              <w:br/>
            </w:r>
            <w:r>
              <w:rPr>
                <w:rFonts w:ascii="Times New Roman" w:hAnsi="Times New Roman" w:eastAsia="Times New Roman" w:cs="Times New Roman"/>
                <w:b/>
                <w:color w:val="000000"/>
                <w:sz w:val="24"/>
              </w:rPr>
              <w:t>FB.7.3.2.</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a) </w:t>
            </w:r>
            <w:r>
              <w:rPr>
                <w:rFonts w:ascii="Times New Roman" w:hAnsi="Times New Roman" w:eastAsia="Times New Roman" w:cs="Times New Roman"/>
                <w:b w:val="0"/>
                <w:color w:val="000000"/>
                <w:sz w:val="24"/>
              </w:rPr>
              <w:t>Sindirim sisteminin sağlığı ile ilgili bilgiye ulaşmak için kullanacağı araçları belirler.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Belirlediği araçları kullanarak sindirim sisteminin sağlığı hakkında bilgiler bulur.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Sindirim sisteminin sağlığı hakkında bulduğu bilgileri doğrular.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ç) </w:t>
            </w:r>
            <w:r>
              <w:rPr>
                <w:rFonts w:ascii="Times New Roman" w:hAnsi="Times New Roman" w:eastAsia="Times New Roman" w:cs="Times New Roman"/>
                <w:b w:val="0"/>
                <w:color w:val="000000"/>
                <w:sz w:val="24"/>
              </w:rPr>
              <w:t>Sindirim sisteminin sağlığı hakkında bulduğu bilgileri kaydeder.</w:t>
            </w:r>
          </w:p>
        </w:tc>
      </w:tr>
    </w:tbl>
    <w:p>
      <w:pPr>
        <w:keepNext w:val="0"/>
        <w:keepLines w:val="0"/>
        <w:widowControl w:val="0"/>
        <w:spacing w:before="0" w:after="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FBAB1. Bilimsel Gözlem, KB2.6. Bilgi Toplama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KB2.8. Sorgulama, KB2.15. Yansıtma, KB3.3. Eleştirel Düşünme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E1.1. Merak, E1.5. Kendine Güvenme, E2.2. Sorumluluk, E2.5. Oyunseverlik, E3.2. Odaklanma, E3.3. Yaratıcılık, E3.4. Gerçeği Arama, E3.5. Açık Fikirlilik, E3.8. Soru Sorma, E3.10. Eleştirel Bakma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SDB1.2. Kendini Düzenleme, SDB2.1. İletişim, SDB2.2. İş Birliği, SDB2.3. Sosyal Farkındalık, SDB3.3. Sorumlu Karar Verme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D1. Adalet, D3. Çalışkanlık, D5. Duyarlılık, D6. Dürüstlük, D13. Sağlıklı Yaşam, D14. Saygı, D16. Sorumluluk, D17. Tasarruf, D20. Yardımseverlik</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OB1. Bilgi Okuryazarlığı, OB2. Dijital Okuryazarlık, OB4. Görsel Okuryazarlık, OB6. Vatandaşlık Okuryazarlığı, OB7. Veri Okuryazarlığı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Beden Eğitimi, Türkçe, Bilişim Teknolojileri ve Yazılım, Teknoloji ve Tasarım</w:t>
            </w:r>
          </w:p>
        </w:tc>
      </w:tr>
    </w:tbl>
    <w:p>
      <w:pPr>
        <w:keepNext w:val="0"/>
        <w:keepLines w:val="0"/>
        <w:widowControl w:val="0"/>
        <w:spacing w:before="0" w:after="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Soru-cevap, grup tartışması, model üzerinde gözlem, örnek olay, bilgi toplama, kaynak karşılaştırma ve ürün hazırlama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 sınıf Fen Bilimleri ders kitabı, sindirim sistemi modeli veya posteri, anatomik görseller, güvenilir basılı ve dijital kaynaklar, gözlem ve bilgi kayıt formu</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3 Aralık Dünya Engelliler Günü</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Sindirim sistemi, fiziksel sindirim, kimyasal sindirim, enzim, karaciğer, pankreas, yeterli ve dengeli beslenme, sağlıklı yaşam</w:t>
            </w:r>
          </w:p>
        </w:tc>
      </w:tr>
    </w:tbl>
    <w:p>
      <w:pPr>
        <w:keepNext w:val="0"/>
        <w:keepLines w:val="0"/>
        <w:pageBreakBefore/>
        <w:widowControl w:val="0"/>
        <w:spacing w:before="0" w:after="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sindirim sistemini oluşturan yapı ve organları, bu yapı ve organların görevlerini, besin türleri ve içeriklerini bildikleri kabul edilir.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Sindirim sistemini oluşturan yapı ve organların görevleri kısa sorularla yoklanır. Sindirim sisteminin sağlığını olumlu veya olumsuz etkileyebilecek günlük alışkanlıklara ilişkin öğrenci görüşleri alınır.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Yeterli ve dengeli beslenme, hareketli yaşam ve teknoloji kullanım alışkanlıkları üzerinden sindirim sisteminin sağlığıyla günlük yaşam arasında bağlantı kurulur.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Sınıf; gerektiğinde okul kütüphanesi ve okulun mevcut öğrenme ortamları</w:t>
            </w:r>
          </w:p>
        </w:tc>
      </w:tr>
    </w:tbl>
    <w:p>
      <w:pPr>
        <w:keepNext w:val="0"/>
        <w:keepLines w:val="0"/>
        <w:widowControl w:val="0"/>
        <w:spacing w:before="0" w:after="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Sindirim sistemini oluşturan yapı ve organlar model, poster, anatomik görsel veya dijital içerik üzerinden yeniden incelenir. Öğrenciler gözlem kayıtlarını kullanarak yapı ve organların görevlerini açıklar; fiziksel ve kimyasal sindirim ile karaciğer ve pankreasın sindirime katkısı üzerinde durulur.</w:t>
            </w:r>
          </w:p>
          <w:p>
            <w:pPr>
              <w:keepNext w:val="0"/>
              <w:keepLines w:val="0"/>
              <w:widowControl w:val="0"/>
              <w:spacing w:before="0" w:after="0" w:line="221" w:lineRule="auto"/>
            </w:pPr>
            <w:r>
              <w:rPr>
                <w:rFonts w:ascii="Times New Roman" w:hAnsi="Times New Roman" w:eastAsia="Times New Roman" w:cs="Times New Roman"/>
                <w:b w:val="0"/>
                <w:i w:val="0"/>
                <w:color w:val="000000"/>
                <w:sz w:val="24"/>
              </w:rPr>
              <w:t>Sindirim sisteminin sağlığını etkileyen günlük bir durum örnek olay olarak ele alınır. Öğrenciler yeterli ve dengeli beslenme, hareketli yaşam ve teknoloji kullanım alışkanlıklarının sindirim sistemi üzerindeki etkilerini tartışır. Sindirim sistemi hastalıklarının ayrıntılarına girilmez.</w:t>
            </w:r>
          </w:p>
          <w:p>
            <w:pPr>
              <w:keepNext w:val="0"/>
              <w:keepLines w:val="0"/>
              <w:widowControl w:val="0"/>
              <w:spacing w:before="0" w:after="0" w:line="221" w:lineRule="auto"/>
            </w:pPr>
            <w:r>
              <w:rPr>
                <w:rFonts w:ascii="Times New Roman" w:hAnsi="Times New Roman" w:eastAsia="Times New Roman" w:cs="Times New Roman"/>
                <w:b w:val="0"/>
                <w:i w:val="0"/>
                <w:color w:val="000000"/>
                <w:sz w:val="24"/>
              </w:rPr>
              <w:t>Öğrenciler araştırma sorularını belirler ve bilgiye ulaşmak için ders kitabı, güvenilir genel ağ adresleri, basılı kaynaklar veya alan uzmanı görüşü gibi araçlardan uygun olanları seçer. Seçtikleri araçlardan sindirim sisteminin sağlığını korumaya yönelik bilgi toplar.</w:t>
            </w:r>
          </w:p>
          <w:p>
            <w:pPr>
              <w:keepNext w:val="0"/>
              <w:keepLines w:val="0"/>
              <w:widowControl w:val="0"/>
              <w:spacing w:before="0" w:after="0" w:line="221" w:lineRule="auto"/>
            </w:pPr>
            <w:r>
              <w:rPr>
                <w:rFonts w:ascii="Times New Roman" w:hAnsi="Times New Roman" w:eastAsia="Times New Roman" w:cs="Times New Roman"/>
                <w:b w:val="0"/>
                <w:i w:val="0"/>
                <w:color w:val="000000"/>
                <w:sz w:val="24"/>
              </w:rPr>
              <w:t>Toplanan bilgiler farklı kaynaklarla, öğretmen rehberliğiyle veya grup tartışmasıyla doğrulanır ve bilgi kayıt formuna yazılır. Öğrenciler doğruladıkları bilgilerden yararlanarak poster, afiş veya kısa rapor hazırlar. Ürün ve çalışma süreci analitik dereceli puanlama anahtarıyla değerlendirilir.</w:t>
            </w:r>
          </w:p>
        </w:tc>
      </w:tr>
    </w:tbl>
    <w:p>
      <w:pPr>
        <w:keepNext w:val="0"/>
        <w:keepLines w:val="0"/>
        <w:widowControl w:val="0"/>
        <w:spacing w:before="0" w:after="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Bilimsel Gözlem</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Model incelemesine dayalı gözlem kayıtları ve yapı-organ görevlerine ilişkin öğrenci açıklamaları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Bilgi Toplama</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Kaynak seçimi, ulaşılan bilgilerin doğrulanması ve bilgi kayıt formu</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Performans Görevi</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Sindirim sisteminin sağlığını korumaya yönelik poster, afiş veya kısa rapor; analitik dereceli puanlama anahtarı</w:t>
            </w:r>
          </w:p>
        </w:tc>
      </w:tr>
    </w:tbl>
    <w:p>
      <w:pPr>
        <w:keepNext w:val="0"/>
        <w:keepLines w:val="0"/>
        <w:widowControl w:val="0"/>
        <w:spacing w:before="0" w:after="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Etiketli model, görsel ve kısa video ile konu somutlaştırılır. Araştırma soruları ve güvenilir kaynak ölçütleri öğretmen rehberliğinde yapılandırılır; görsel destekli bilgi kayıt formu kullanılabilir.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 farklı kaynaklardaki bilgileri karşılaştırarak sindirim sisteminin sağlığını korumaya yönelik gerekçeli öneriler içeren dijital veya basılı bir ürün hazırlar.</w:t>
            </w:r>
          </w:p>
        </w:tc>
      </w:tr>
    </w:tbl>
    <w:p>
      <w:pPr>
        <w:keepNext w:val="0"/>
        <w:keepLines w:val="0"/>
        <w:widowControl w:val="0"/>
        <w:spacing w:before="0" w:after="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11.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