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37.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37.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21-25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Sosyal Etkinlik Haftası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Sosyal etkinlik haftası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Zümre ve okul programına göre belirlenecek sosyal etkinlikler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Zümre ve okul sosyal etkinlik programında belirlenen çalışmaya uygun yöntem ve teknikler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Belirlenen etkinliğin niteliğine uygun, güvenli ve erişilebilir araç-gereçler: …………………………………………………………………………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yıl boyunca edindikleri bilgi, beceri ve deneyimleri sosyal, bilimsel, kültürel, sanatsal veya çevresel çalışmalarda kullanabilecekleri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ilgi alanları, yıl içinde tamamladıkları çalışmalar ve sürdürmek istedikleri sosyal sorumluluk projeleri kısa görüşmelerle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Derslerde oluşan öğrenci ürünleri ve sosyal sorumluluk çalışmaları ile okulun sosyal etkinlik programı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Okulun belirlediği sınıf, salon, bahçe veya çevrim içi ortam; etkinlik türüne uygun güvenlik önlemlerinin alındığı, katılım ve erişilebilirliğin gözetildiği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Hafta kapsamında yapılacak çalışma; okul yönetimi, zümre öğretmenler kurulu ve ilgili kulüp ya da komisyonların programına göre belirlenir. Etkinliğin amacı, süresi, görev dağılımı, güvenlik kuralları ve beklenen ürün öğrencilere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Öğrenciler; bilim şenliği, öğrenci ürünleri sergisi, çevre farkındalığı çalışması, sosyal sorumluluk projesi, kültür-sanat veya yıl sonu değerlendirme etkinliklerinden okul programında belirlenen çalışmaya katılır.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hafta hazırlanan çevre sorununa yönelik sosyal sorumluluk projesi bu haftaya bırakılmışsa uygulama, sunum veya yaygınlaştırma çalışmaları tamamlanır. Başka bir etkinlik seçilmişse ilgili uygulama okul programına göre yürütülür.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Süreç sonunda öğrenciler katılımlarını, üstlendikleri görevleri ve ortaya çıkan ürünü değerlendirir. Etkinlik kayıtları ve gerekli öğrenci ürünleri öğretmen dosyasında saklanır.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Etkinlik Planı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Okul veya zümre programında belirlenen amaç, görev dağılımı, uygulama ve güvenlik bilgileri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Katılım ve Ürün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 katılım kaydı; etkinliğin niteliğine göre afiş, sunum, sergi ürünü, proje çıktısı veya uygulama kaydı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 öz değerlendirmesi, öğretmen gözlem notu ve etkinlik sonuç kaydı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Görevler öğrencilerin ilgi ve ihtiyaçlarına göre açık, kısa basamaklara ayrılır; görsel yönerge, akran desteği ve erişilebilir araç-gereçler sağlanabilir.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etkinlik ürünlerini farklı hedef kitlelere sunabilir, çalışmaların yaygınlaştırılması için dijital içerik hazırlayabilir veya gelecek yıl için geliştirme önerileri oluşturabilir.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