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34003" w14:textId="77777777" w:rsidR="004E40EA" w:rsidRDefault="00000000">
      <w:pPr>
        <w:spacing w:after="0" w:line="240" w:lineRule="auto"/>
        <w:jc w:val="center"/>
      </w:pPr>
      <w:r>
        <w:rPr>
          <w:b/>
          <w:color w:val="193652"/>
          <w:sz w:val="21"/>
        </w:rPr>
        <w:t>........................................................ ORTAOKULU</w:t>
      </w:r>
    </w:p>
    <w:p w14:paraId="5D9B9851" w14:textId="77777777" w:rsidR="004E40EA" w:rsidRDefault="00000000">
      <w:pPr>
        <w:keepNext/>
        <w:keepLines/>
        <w:spacing w:after="0" w:line="240" w:lineRule="auto"/>
        <w:jc w:val="center"/>
      </w:pPr>
      <w:r>
        <w:rPr>
          <w:b/>
          <w:color w:val="002D5B"/>
          <w:sz w:val="26"/>
        </w:rPr>
        <w:t>2026-2027 EĞİTİM ÖĞRETİM YILI 8. SINIF FEN BİLİMLERİ DERSİ</w:t>
      </w:r>
      <w:r>
        <w:rPr>
          <w:b/>
          <w:color w:val="002D5B"/>
          <w:sz w:val="26"/>
        </w:rPr>
        <w:br/>
        <w:t>DESTEKLEME VE YETİŞTİRME KURSU YILLIK PLANI</w:t>
      </w:r>
    </w:p>
    <w:p w14:paraId="352F447A" w14:textId="77777777" w:rsidR="004E40EA" w:rsidRDefault="00000000">
      <w:pPr>
        <w:keepNext/>
        <w:keepLines/>
        <w:spacing w:after="0" w:line="240" w:lineRule="auto"/>
        <w:jc w:val="right"/>
      </w:pPr>
      <w:r>
        <w:rPr>
          <w:i/>
          <w:color w:val="4B4B4B"/>
        </w:rPr>
        <w:t>Haftalık 2 ders saati | 36 hafta | Toplam 72 ders saati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605"/>
        <w:gridCol w:w="1440"/>
        <w:gridCol w:w="778"/>
        <w:gridCol w:w="2678"/>
        <w:gridCol w:w="4032"/>
        <w:gridCol w:w="2131"/>
        <w:gridCol w:w="2333"/>
      </w:tblGrid>
      <w:tr w:rsidR="004E40EA" w14:paraId="18C31E68" w14:textId="77777777">
        <w:trPr>
          <w:cantSplit/>
          <w:tblHeader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7162C91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AY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75CA8B1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HAFTA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7645FF1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TARİH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7657EF3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DERS</w:t>
            </w:r>
          </w:p>
          <w:p w14:paraId="268022E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SAATİ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1CC8251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KONULAR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4543415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KAZANIMLAR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402E6E9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ÖĞRENME KAYNAKLARI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505645D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DEĞERLENDİRME</w:t>
            </w:r>
          </w:p>
        </w:tc>
      </w:tr>
      <w:tr w:rsidR="004E40EA" w14:paraId="09B0CFF3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10723D9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1. ÜNİTE: MEVSİMLER VE İKLİM</w:t>
            </w:r>
          </w:p>
        </w:tc>
      </w:tr>
      <w:tr w:rsidR="004E40EA" w14:paraId="27BCD97D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2662C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EA98E9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9D1210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1-6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6EE183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24A33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Dünya’nın dönme ekseni, dolanma düzlemi ve mevsimlerin oluşumu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395702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F.8.1.1.1. Mevsimlerin oluşumuna yönelik tahminlerde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FBA051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4226B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Hazır bulunuşluk sınavı</w:t>
            </w:r>
          </w:p>
          <w:p w14:paraId="7AD3BB1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741345F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F0678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BC16F9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E2551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3E6078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ABC83A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Güneş ışınlarının geliş açısı, ısı enerjisi ve mevsim modeli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13E9A0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F.8.1.1.1. Mevsimlerin oluşumuna yönelik tahminlerde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FF662EF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A3E536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36B75D05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26F74D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E11B0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ED63EE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14-20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C38AEB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5945BA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Mevsimler: grafik, model ve yeni nesil soru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8E05F1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F.8.1.1.1. Mevsimlerin oluşumuna yönelik tahminlerde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86BF54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66A5A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15 Temmuz Demokrasi ve Millî Birlik Günü</w:t>
            </w:r>
          </w:p>
          <w:p w14:paraId="16EDAA9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0CC1BBAC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37858B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EF49E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F3075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21-27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E6CBDE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CBE8DC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İklim, hava olayları, klimatoloji ve küresel iklim değişikliği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551E7FC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F.8.1.2.1. İklim ve hava olayları arasındaki farkı açıklar.</w:t>
            </w:r>
          </w:p>
          <w:p w14:paraId="323D561C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F.8.1.2.2. İklim biliminin (klimatoloji) bir bilim dalı olduğunu ve bu alanda çalışan uzmanlara iklim bilimci (klimatolog) adı verildiğini söyler.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1D4669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C232CF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1. Ünite konu tarama ve değerlendirme</w:t>
            </w:r>
          </w:p>
          <w:p w14:paraId="4C8105A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3D49C2AE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7F496237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2. ÜNİTE: DNA VE GENETİK KOD</w:t>
            </w:r>
          </w:p>
        </w:tc>
      </w:tr>
      <w:tr w:rsidR="004E40EA" w14:paraId="75F69866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1BE59D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8A462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9B2425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28 Eylül-4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A7432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C89A5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Nükleotid, gen, DNA, kromozom; DNA’nın yapısı ve eşlenmesi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FD6E894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F.8.2.1.1. Nükleotid, gen, DNA ve kromozom kavramlarını açıklayarak bu kavramlar arasında ilişki kurar.</w:t>
            </w:r>
          </w:p>
          <w:p w14:paraId="22A56D34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F.8.2.1.2. DNA’nın yapısını model üzerinde gösterir.</w:t>
            </w:r>
          </w:p>
          <w:p w14:paraId="3F5B2C0C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F.8.2.1.3. DNA’nın kendini nasıl eşlediğini ifade 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B59F21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DA6758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50F1AEAD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41664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7FDC14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CECBAE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5-11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CBF2C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B2DD6F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Kalıtım kavramları: genotip, fenotip, saf-melez döl, baskın-çekinik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858E13F" w14:textId="77777777" w:rsidR="004E40EA" w:rsidRDefault="00000000">
            <w:pPr>
              <w:keepLines/>
              <w:spacing w:after="0" w:line="240" w:lineRule="auto"/>
              <w:rPr>
                <w:b/>
                <w:color w:val="1F1F1F"/>
              </w:rPr>
            </w:pPr>
            <w:r>
              <w:rPr>
                <w:b/>
                <w:color w:val="1F1F1F"/>
              </w:rPr>
              <w:t xml:space="preserve">F.8.2.2.1. Kalıtım </w:t>
            </w:r>
            <w:proofErr w:type="spellStart"/>
            <w:r>
              <w:rPr>
                <w:b/>
                <w:color w:val="1F1F1F"/>
              </w:rPr>
              <w:t>ile</w:t>
            </w:r>
            <w:proofErr w:type="spellEnd"/>
            <w:r>
              <w:rPr>
                <w:b/>
                <w:color w:val="1F1F1F"/>
              </w:rPr>
              <w:t xml:space="preserve"> </w:t>
            </w:r>
            <w:proofErr w:type="spellStart"/>
            <w:r>
              <w:rPr>
                <w:b/>
                <w:color w:val="1F1F1F"/>
              </w:rPr>
              <w:t>ilgili</w:t>
            </w:r>
            <w:proofErr w:type="spellEnd"/>
            <w:r>
              <w:rPr>
                <w:b/>
                <w:color w:val="1F1F1F"/>
              </w:rPr>
              <w:t xml:space="preserve"> </w:t>
            </w:r>
            <w:proofErr w:type="spellStart"/>
            <w:r>
              <w:rPr>
                <w:b/>
                <w:color w:val="1F1F1F"/>
              </w:rPr>
              <w:t>kavramları</w:t>
            </w:r>
            <w:proofErr w:type="spellEnd"/>
            <w:r>
              <w:rPr>
                <w:b/>
                <w:color w:val="1F1F1F"/>
              </w:rPr>
              <w:t xml:space="preserve"> </w:t>
            </w:r>
            <w:proofErr w:type="spellStart"/>
            <w:r>
              <w:rPr>
                <w:b/>
                <w:color w:val="1F1F1F"/>
              </w:rPr>
              <w:t>tanımlar</w:t>
            </w:r>
            <w:proofErr w:type="spellEnd"/>
            <w:r>
              <w:rPr>
                <w:b/>
                <w:color w:val="1F1F1F"/>
              </w:rPr>
              <w:t>.</w:t>
            </w:r>
          </w:p>
          <w:p w14:paraId="589BD828" w14:textId="4695EA15" w:rsidR="00FC7DEF" w:rsidRDefault="00FC7DEF">
            <w:pPr>
              <w:keepLines/>
              <w:spacing w:after="0" w:line="240" w:lineRule="auto"/>
            </w:pPr>
            <w:hyperlink r:id="rId8" w:history="1">
              <w:r w:rsidRPr="00FC7DEF">
                <w:rPr>
                  <w:rStyle w:val="Kpr"/>
                  <w:b/>
                  <w:color w:val="FFFFFF" w:themeColor="background1"/>
                </w:rPr>
                <w:t>https://fenbilimleri.org</w:t>
              </w:r>
            </w:hyperlink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DC05311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63F998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3A4E4D8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C70C7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37425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F829F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12-18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6FC5D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904ED3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Tek karakter çaprazlamaları, cinsiyet ve akraba evlilikleri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D0E495B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F.8.2.2.2. Tek karakter çaprazlamaları ile ilgili problemler çözerek sonuçlar hakkında yorum yapar.</w:t>
            </w:r>
          </w:p>
          <w:p w14:paraId="7820D5C3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F.8.2.2.3. Akraba evliliklerinin genetik sonuçlarını tartışır.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B59267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BE36E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00D7E3E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9014B0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1A7FF3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F7D41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19-25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90B68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4B7EF2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Mutasyon, modifikasyon, adaptasyon, varyasyon ve doğal seçilim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5F74C7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F.8.2.3.1. Örneklerden yola çıkarak mutasyonu açıklar.</w:t>
            </w:r>
          </w:p>
          <w:p w14:paraId="6C0FD18E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F.8.2.3.2. Örneklerden yola çıkarak modifikasyonu açıklar.</w:t>
            </w:r>
          </w:p>
          <w:p w14:paraId="35E71791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F.8.2.3.3. Mutasyonla modifikasyon arasındaki farklar ile ilgili çıkarımda bulunur.</w:t>
            </w:r>
          </w:p>
          <w:p w14:paraId="7D7FED90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F.8.2.4.1. Canlıların yaşadıkları çevreye uyumlarını gözlem yaparak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FC9AFFD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7714E5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0175EBE1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54F15D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06D6A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6533A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26 Ekim-1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87BAB6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B6B02C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Genetik mühendisliği, biyoteknoloji, yarar-zarar ve gelecek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3576CC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F.8.2.5.1. Genetik mühendisliğini ve biyoteknolojiyi ilişkilendirir.</w:t>
            </w:r>
          </w:p>
          <w:p w14:paraId="4BF412BC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F.8.2.5.2. Biyoteknolojik uygulamalar kapsamında oluşturulan ikilemlerle bu uygulamaların insanlık için yararlı ve zararlı yönlerini tartışır.</w:t>
            </w:r>
          </w:p>
          <w:p w14:paraId="6D7FA257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F.8.2.5.3. Gelecekteki genetik mühendisliği ve biyoteknoloji uygulamalarının neler olabileceği hakkında tahminde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83E0F6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5A12D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Cumhuriyet Bayramı (29 Ekim)</w:t>
            </w:r>
          </w:p>
          <w:p w14:paraId="3492656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2. Ünite konu tarama ve değerlendirme</w:t>
            </w:r>
          </w:p>
          <w:p w14:paraId="6F49E8D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67AEF43D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23E6C8B8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3. ÜNİTE: BASINÇ</w:t>
            </w:r>
          </w:p>
        </w:tc>
      </w:tr>
      <w:tr w:rsidR="004E40EA" w14:paraId="0863AB50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DCB2B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6C21EC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24A15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2-8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84F9FD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1B4BFE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Katı basıncını etkileyen değişkenler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E338404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F.8.3.1.1. Katı basıncını etkileyen değişkenleri deneyerek keşfeder.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5C9201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59F04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2F0EB24F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AFD58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E9FA87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E0E79A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9-15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C5CE94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36D65A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Sıvı ve gaz basıncı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6E1F8C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F.8.3.1.2. Sıvı basıncını etkileyen değişkenleri tahmin eder ve tahminlerini test 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61107B1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660C34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Atatürk Haftası (10-16 Kasım)</w:t>
            </w:r>
          </w:p>
          <w:p w14:paraId="59305A8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345032C9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1DB476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1. ARA TATİL: 16-20 KASIM 2026</w:t>
            </w:r>
          </w:p>
        </w:tc>
      </w:tr>
      <w:tr w:rsidR="004E40EA" w14:paraId="5B234E30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3B90B1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EBEC9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1E0384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23-29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1DB79A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BD5985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Basıncın günlük yaşam ve teknolojideki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C41F157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F.8.3.1.3. Katı, sıvı ve gazların basınç özelliklerinin günlük yaşam ve teknolojideki uygulamalarına örnekler verir.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8D455C4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EB452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Öğretmenler Günü (24 Kasım)</w:t>
            </w:r>
          </w:p>
          <w:p w14:paraId="50C7BF7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3. Ünite konu tarama ve değerlendirme</w:t>
            </w:r>
          </w:p>
          <w:p w14:paraId="1A08B56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3B8F1B21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747B5C41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4. ÜNİTE: MADDE VE ENDÜSTRİ</w:t>
            </w:r>
          </w:p>
        </w:tc>
      </w:tr>
      <w:tr w:rsidR="004E40EA" w14:paraId="604533F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C10A20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5247C4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3C056F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30 Kasım-6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D5B4F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58B98F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Periyodik sistem, grup-periyot; metal, yarımetal ve ametal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78B2B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F.8.4.1.1. Periyodik sistemde, grup ve periyotların nasıl oluşturulduğunu açıklar.</w:t>
            </w:r>
          </w:p>
          <w:p w14:paraId="5C6C2483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F.8.4.1.2. Elementleri periyodik tablo üzerinde metal, yarımetal ve ametal olarak sınıflandırır.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C1AB3A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D2B0A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Dünya Engelliler Günü (3 Aralık)</w:t>
            </w:r>
          </w:p>
          <w:p w14:paraId="20CFD5A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60D23394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9E7C76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BD97C2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17BE34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CB7DE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1A9CF9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Fiziksel ve kimyasal değişimler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A8E01C3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F.8.4.2.1. Fiziksel ve kimyasal değişim arasındaki farkları, çeşitli olayları gözlemleyerek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4E6863C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AB870F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7C82D03B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11A70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F41B7D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735CBE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14-20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5DD3EC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3BF3A6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Kimyasal tepkimelerin oluşumu ve kütlenin korunumu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A306C0B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F.8.4.3.1. Bileşiklerin kimyasal tepkime sonucunda oluştuğunu bilir.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ADA7AE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706953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Tutum, Yatırım ve Türk Malları Haftası (12-18 Aralık)</w:t>
            </w:r>
          </w:p>
          <w:p w14:paraId="5296C14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501A852F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17B742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23B47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CCE165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21-27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3BBF6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42B9EC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Asit-baz özellikleri, günlük örnekler, ayıraçlar ve pH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77EF05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F.8.4.4.1. Asit ve bazların genel özelliklerini ifade eder.</w:t>
            </w:r>
          </w:p>
          <w:p w14:paraId="6C1976C5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F.8.4.4.2. Asit ve bazlara günlük yaşamdan örnekler verir.</w:t>
            </w:r>
          </w:p>
          <w:p w14:paraId="27EE493F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F.8.4.4.3. Günlük hayatta ulaşılabilecek malzemeleri asit-baz ayracı olarak kullanır.</w:t>
            </w:r>
          </w:p>
          <w:p w14:paraId="7B7CBC17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F.8.4.4.4. Maddelerin asitlik ve bazlık durumlarına ilişkin pH değerlerini kullanarak çıkarımda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48C61F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1E5988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7D5D4F6B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47430B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7ECC9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37C192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28 Aralık 2026-3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DD7B2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DCB6C4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Asit-baz etkileri, temizlik güvenliği ve asit yağmurları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005AE19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F.8.4.4.5. Asit ve bazların çeşitli maddeler üzerindeki etkilerini gözlemler.</w:t>
            </w:r>
          </w:p>
          <w:p w14:paraId="74F4A183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F.8.4.4.6. Asit ve bazların temizlik malzemesi olarak kullanılması esnasında oluşabilecek tehlikelerle ilgili gerekli tedbirleri alır.</w:t>
            </w:r>
          </w:p>
          <w:p w14:paraId="67E513C7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F.8.4.4.7. Asit yağmurlarının önlenmesine yönelik çözüm önerileri sunar.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34A45D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092734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2100640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BCB9E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6349A7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B16FFC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4-10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C5F5DB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19C23C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Isı, öz ısı ve ısınmaya etki eden değişkenler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E167140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F.8.4.5.1. Isınmanın maddenin cinsine, kütlesine ve/veya sıcaklık değişimine bağlı olduğunu deney yaparak keşfeder.</w:t>
            </w:r>
          </w:p>
          <w:p w14:paraId="7E036ECD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F.8.4.5.2. Hâl değiştirmek için gerekli ısının maddenin cinsi ve kütlesiyle ilişkili olduğunu deney yaparak keşfeder.</w:t>
            </w:r>
          </w:p>
          <w:p w14:paraId="64BEA468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F.8.4.5.3. Maddelerin hâl değişimi ve ısınma grafiğini çizerek yorumlar.</w:t>
            </w:r>
          </w:p>
          <w:p w14:paraId="00B62664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F.8.4.5.4. Günlük yaşamda meydana gelen hâl değişimleri ile ısı alışverişini ilişkilendirir.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6EB806D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3AAB4F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1. Tam Kapsam Değerlendirme Sınavı</w:t>
            </w:r>
          </w:p>
          <w:p w14:paraId="76EDEF4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6C9ECEBF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09810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2A7133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99685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11-17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43D9D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0A0FD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Hâl değişimi için gerekli ısı; ısınma ve hâl değişimi grafikleri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90D6345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F.8.4.5.1. Isınmanın maddenin cinsine, kütlesine ve/veya sıcaklık değişimine bağlı olduğunu deney yaparak keşfeder.</w:t>
            </w:r>
          </w:p>
          <w:p w14:paraId="41A63D8F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F.8.4.5.2. Hâl değiştirmek için gerekli ısının maddenin cinsi ve kütlesiyle ilişkili olduğunu deney yaparak keşfeder.</w:t>
            </w:r>
          </w:p>
          <w:p w14:paraId="21947B95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F.8.4.5.3. Maddelerin hâl değişimi ve ısınma grafiğini çizerek yorumlar.</w:t>
            </w:r>
          </w:p>
          <w:p w14:paraId="5855B46E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F.8.4.5.4. Günlük yaşamda meydana gelen hâl değişimleri ile ısı alışverişini ilişkilendirir.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AF7CDBB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F9C5CB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699F19A5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36E5A8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B94425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1C2C8A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18-24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8983A2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2FAFC2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Türkiye’de kimya endüstrisi ve kimya temelli meslekler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1A90B51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F.8.4.6.1. Geçmişten günümüze Türkiye’deki kimya endüstrisinin gelişimini araştırır.</w:t>
            </w:r>
          </w:p>
          <w:p w14:paraId="4D23C20C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F.8.4.6.2. Kimya endüstrisinde meslek dallarını araştırır ve gelecekteki yeni meslek alanları hakkında öneriler sunar.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FD812DC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F5878A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4. Ünite konu tarama ve değerlendirme</w:t>
            </w:r>
          </w:p>
          <w:p w14:paraId="101AA7A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1813BA89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7A7B69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YARIYIL TATİLİ: 25 OCAK-5 ŞUBAT 2027</w:t>
            </w:r>
          </w:p>
        </w:tc>
      </w:tr>
      <w:tr w:rsidR="004E40EA" w14:paraId="24016CD1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47E7D5C9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5. ÜNİTE: BASİT MAKİNELER</w:t>
            </w:r>
          </w:p>
        </w:tc>
      </w:tr>
      <w:tr w:rsidR="004E40EA" w14:paraId="06352C4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5B85DD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F62CF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27203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8-14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70B07B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D34B4E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Sabit makara, hareketli makara ve palanga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0BDFB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91A634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2A1DA0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66BAA128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F0B0C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BAAE5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BF169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15-21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D2C11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945D96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Kaldıraçlar ve denge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7B24D0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414AF4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9E5249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13553E9E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0C55AC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37E5D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17A7F9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22-28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37DAD0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764CCD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Eğik düzlem, çıkrık ve basit makine problemleri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1129338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0A699A4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6121A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63B2EF9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84FEE5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78641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A58FD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1-7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8B124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2480C7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Basit makine sistemleri ve günlük yaşam düzeneği tasarımı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1135507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F.8.5.1.2. Basit makinelerden yararlanarak günlük yaşamda iş kolaylığı sağlayacak bir düzenek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DB1A391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DCCA1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5. Ünite konu tarama ve değerlendirme</w:t>
            </w:r>
          </w:p>
          <w:p w14:paraId="3B41BB1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71089573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29E615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2. ARA TATİL: 8-12 MART 2027</w:t>
            </w:r>
          </w:p>
        </w:tc>
      </w:tr>
      <w:tr w:rsidR="004E40EA" w14:paraId="31C7E547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715A56FC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6. ÜNİTE: ENERJİ DÖNÜŞÜMLERİ VE ÇEVRE BİLİMİ</w:t>
            </w:r>
          </w:p>
        </w:tc>
      </w:tr>
      <w:tr w:rsidR="004E40EA" w14:paraId="3CD84906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CB3A5A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E65E0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AB2A13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15-21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1DE9C8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26FA8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Besin zinciri, besin ağı, ekoloji piramidi ve biyolojik birikim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66A619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F.8.6.1.1. Besin zincirindeki üretici, tüketici, ayrıştırıcılara örnekler verir.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FF0ABC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54BBFA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18 Mart Çanakkale Zaferi ve Şehitleri Anma Günü</w:t>
            </w:r>
          </w:p>
          <w:p w14:paraId="4604AFC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15EC5A98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763BF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E6D22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C18620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22-28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E75942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C1DF2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Fotosentez ve fotosentez hızını etkileyen faktörler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B99E6F5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F.8.6.2.1. Bitkilerde besin üretiminde fotosentezin önemini fark eder.</w:t>
            </w:r>
          </w:p>
          <w:p w14:paraId="4A3E030B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F.8.6.2.2. Fotosentez hızını etkileyen faktörler ile ilgili çıkarımlarda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807A61F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87CC70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24B3EF01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5C472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A222CB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C19120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29 Mart-4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8D5C2A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B99634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Oksijenli-oksijensiz solunum ve canlılarda solunumun önemi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6824FC4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F.8.6.2.3. Canlılarda solunumun önemini belirtir.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03AFC27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1E837D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093143A1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5E4CB6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5C510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19CC01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5-11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581668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4729C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Su, oksijen, azot ve karbon döngüleri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1A7DE0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F.8.6.3.1. Madde döngülerini şema üzerinde göstererek açıklar.</w:t>
            </w:r>
          </w:p>
          <w:p w14:paraId="745BD84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F.8.6.3.2. Madde döngülerinin yaşam açısından önemini sorgular.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2844CAC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7E1D2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3FB5B09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1FC358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39E652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9BF66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12-18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48370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D73627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Ozon tabakası, küresel ısınma ve iklim değişikliği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94D96D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F.8.6.3.3. Küresel iklim değişikliklerinin nedenlerini ve olası sonuçlarını tartışır.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6609E8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896E4E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2. Tam Kapsam Değerlendirme Sınavı</w:t>
            </w:r>
          </w:p>
          <w:p w14:paraId="7FD8EAD3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0BAF835C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44682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35C44B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5C5AC5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19-25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71BA2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5006DA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Sürdürülebilir yaşam, tasarruf, geri dönüşüm ve proje çalışması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C7A50B7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F.8.6.4.1. Kaynakların kullanımında tasarruflu davranmaya özen gösterir.</w:t>
            </w:r>
          </w:p>
          <w:p w14:paraId="0B776229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F.8.6.4.2. Kaynakların tasarruflu kullanımına yönelik proje tasarlar.</w:t>
            </w:r>
          </w:p>
          <w:p w14:paraId="7DFD8506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F.8.6.4.3. Geri dönüşüm için katı atıkların ayrıştırılmasının önemini açıklar.</w:t>
            </w:r>
          </w:p>
          <w:p w14:paraId="01E537FC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F.8.6.4.4. Geri dönüşümün ülke ekonomisine katkısına ilişkin araştırma verilerini kullanarak çözüm önerileri sunar.</w:t>
            </w:r>
          </w:p>
          <w:p w14:paraId="51A17B50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F.8.6.4.5. Kaynakların tasarruflu kullanılmaması durumunda gelecekte karşılaşılabilecek problemleri belirterek çözüm önerileri sunar.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0491D1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95AE30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Ulusal Egemenlik ve Çocuk Bayramı (23 Nisan)</w:t>
            </w:r>
          </w:p>
          <w:p w14:paraId="6EC4772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6. Ünite konu tarama ve değerlendirme</w:t>
            </w:r>
          </w:p>
          <w:p w14:paraId="021C1DC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62254B6A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674F240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7. ÜNİTE: ELEKTRİK YÜKLERİ VE ELEKTRİK ENERJİSİ</w:t>
            </w:r>
          </w:p>
        </w:tc>
      </w:tr>
      <w:tr w:rsidR="004E40EA" w14:paraId="6F45307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BCB053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94C5E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7A345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26 Nisan-2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F36071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6BB5E1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Elektrik yükleri, itme-çekme ve elektriklenme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D14821F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F.8.7.1.1. Elektriklenmeyi, bazı doğa olayları ve teknolojideki uygulama örnekleri ile açıklar.</w:t>
            </w:r>
          </w:p>
          <w:p w14:paraId="76D0D831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F.8.7.1.2. Elektrik yüklerini sınıflandırarak aynı ve farklı cins elektrik yüklerinin birbirlerine etkisini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502D672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E9BCF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Kût’ül-Amâre Zaferi (29 Nisan)</w:t>
            </w:r>
          </w:p>
          <w:p w14:paraId="5A040D2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Emek ve Dayanışma Günü (1 Mayıs)</w:t>
            </w:r>
          </w:p>
          <w:p w14:paraId="68786EF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193C263D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C60934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FFDF89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3743E6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3-9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C34B67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D49640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Elektriklenme çeşitleri, elektroskop ve topraklama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390189E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F.8.7.1.3. Deneyler yaparak elektriklenme çeşitlerini fark eder.</w:t>
            </w:r>
          </w:p>
          <w:p w14:paraId="2A0D53B2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F.8.7.2.1. Cisimleri, sahip oldukları elektrik yükleri bakımından sınıflandırır.</w:t>
            </w:r>
          </w:p>
          <w:p w14:paraId="5C509586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F.8.7.2.2. Topraklamayı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A8528EC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17FA72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137D593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393A5F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51BAD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7AD49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10-16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398EDA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2A024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Elektrik enerjisinin ısı, ışık ve hareket enerjisine dönüşümü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A7649E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F.8.7.3.1. Elektrik enerjisinin ısı, ışık ve hareket enerjisine dönüştüğü uygulamalara örnekler verir.</w:t>
            </w:r>
          </w:p>
          <w:p w14:paraId="34CBEC06" w14:textId="77777777" w:rsidR="004E40EA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F.8.7.3.2. Elektrik enerjisinin ısı, ışık veya hareket enerjisine dönüşümü temel alan bir model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2A67DE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BDF604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4E40EA" w14:paraId="2FBB1CBB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AD44927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074385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B623C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24-30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884B30" w14:textId="77777777" w:rsidR="004E40EA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B93081" w14:textId="77777777" w:rsidR="004E40EA" w:rsidRDefault="00000000">
            <w:pPr>
              <w:spacing w:after="0" w:line="240" w:lineRule="auto"/>
            </w:pPr>
            <w:r>
              <w:t>Elektrik enerjisinin ısı, ışık ve hareket enerjisine dönüşümü ve model tasarımı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8683F4" w14:textId="77777777" w:rsidR="004E40EA" w:rsidRDefault="00000000">
            <w:pPr>
              <w:spacing w:after="0" w:line="240" w:lineRule="auto"/>
            </w:pPr>
            <w:r>
              <w:t>F.8.7.3.1. Elektrik enerjisinin ısı, ışık ve hareket enerjisine dönüştüğü uygulamalara örnekler verir.</w:t>
            </w:r>
            <w:r>
              <w:br/>
              <w:t>F.8.7.3.2. Elektrik enerjisinin ısı, ışık veya hareket enerjisine dönüşümü temel alan bir model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80FF3C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CC613D" w14:textId="77777777" w:rsidR="004E40EA" w:rsidRDefault="00000000">
            <w:pPr>
              <w:spacing w:after="0" w:line="240" w:lineRule="auto"/>
            </w:pPr>
            <w:r>
              <w:t>İstanbul’un Fethi (29 Mayıs)</w:t>
            </w:r>
            <w:r>
              <w:br/>
              <w:t>Konu tarama testleri, kazanım kavrama sınavları, LGS örnek soruları ve çalışma kâğıtları</w:t>
            </w:r>
          </w:p>
        </w:tc>
      </w:tr>
      <w:tr w:rsidR="004E40EA" w14:paraId="60544AFA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49F4E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845C40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77ED0AE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31 Mayıs-6 Haziran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718989F" w14:textId="77777777" w:rsidR="004E40EA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5A3FDE0" w14:textId="77777777" w:rsidR="004E40EA" w:rsidRDefault="00000000">
            <w:pPr>
              <w:spacing w:after="0" w:line="240" w:lineRule="auto"/>
            </w:pPr>
            <w:r>
              <w:t>Güç santrallerinde elektrik enerjisi üretimi; avantaj ve dezavantajlar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4F6CB7" w14:textId="77777777" w:rsidR="004E40EA" w:rsidRDefault="00000000">
            <w:pPr>
              <w:spacing w:after="0" w:line="240" w:lineRule="auto"/>
            </w:pPr>
            <w:r>
              <w:t>F.8.7.3.3. Güç santrallerinde elektrik enerjisinin nasıl üretildiğini açıklar.</w:t>
            </w:r>
            <w:r>
              <w:br/>
              <w:t>F.8.7.3.4. Güç santrallerinin avantaj ve dezavantajları konusunda fikirler üretir.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50A895E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044894F" w14:textId="77777777" w:rsidR="004E40EA" w:rsidRDefault="00000000">
            <w:pPr>
              <w:spacing w:after="0" w:line="240" w:lineRule="auto"/>
            </w:pPr>
            <w:r>
              <w:t>7. Ünite konu tarama testi, LGS örnek soruları ve tam kapsam deneme sınavı</w:t>
            </w:r>
          </w:p>
        </w:tc>
      </w:tr>
      <w:tr w:rsidR="004E40EA" w14:paraId="07A7AC5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CCD4A44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HAZİRAN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AA6D4B8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3B4B4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Haziran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6C45BC8" w14:textId="77777777" w:rsidR="004E40EA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601D1D6" w14:textId="77777777" w:rsidR="004E40EA" w:rsidRDefault="00000000">
            <w:pPr>
              <w:spacing w:after="0" w:line="240" w:lineRule="auto"/>
            </w:pPr>
            <w:r>
              <w:t>Elektrik enerjisinin bilinçli ve tasarruflu kullanımı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DBD1D7" w14:textId="77777777" w:rsidR="004E40EA" w:rsidRDefault="00000000">
            <w:pPr>
              <w:spacing w:after="0" w:line="240" w:lineRule="auto"/>
            </w:pPr>
            <w:r>
              <w:t>F.8.7.3.5. Elektrik enerjisinin bilinçli ve tasarruflu kullanılmasının aile ve ülke ekonomisi bakımından önemini tartışır.</w:t>
            </w:r>
            <w:r>
              <w:br/>
              <w:t>F.8.7.3.6. Evlerde elektriği tasarruflu kullanmaya özen gösterir.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0DE970" w14:textId="77777777" w:rsidR="004E40EA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AC160B4" w14:textId="77777777" w:rsidR="004E40EA" w:rsidRDefault="00000000">
            <w:pPr>
              <w:spacing w:after="0" w:line="240" w:lineRule="auto"/>
            </w:pPr>
            <w:r>
              <w:t>Yıl sonu tam kapsam değerlendirme sınavı, soru analizi ve eksik kazanım çalışmaları</w:t>
            </w:r>
          </w:p>
        </w:tc>
      </w:tr>
    </w:tbl>
    <w:p w14:paraId="468B3C01" w14:textId="77777777" w:rsidR="004E40EA" w:rsidRDefault="004E40EA">
      <w:pPr>
        <w:spacing w:before="4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85"/>
        <w:gridCol w:w="7985"/>
      </w:tblGrid>
      <w:tr w:rsidR="004E40EA" w14:paraId="3120D29F" w14:textId="77777777">
        <w:trPr>
          <w:jc w:val="center"/>
        </w:trPr>
        <w:tc>
          <w:tcPr>
            <w:tcW w:w="798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689C741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Ad Soyad: ........................................................</w:t>
            </w:r>
          </w:p>
          <w:p w14:paraId="4EAE0119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Fen Bilimleri Öğretmeni</w:t>
            </w:r>
          </w:p>
          <w:p w14:paraId="046CF8EC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İmza: ........................................................</w:t>
            </w:r>
          </w:p>
        </w:tc>
        <w:tc>
          <w:tcPr>
            <w:tcW w:w="798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3962B3B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UYGUNDUR</w:t>
            </w:r>
          </w:p>
          <w:p w14:paraId="13056ACD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..... / ..... / 2026</w:t>
            </w:r>
          </w:p>
          <w:p w14:paraId="51DEF152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Ad Soyad: ........................................................</w:t>
            </w:r>
          </w:p>
          <w:p w14:paraId="70DCAF20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Okul Müdürü</w:t>
            </w:r>
          </w:p>
          <w:p w14:paraId="5D3764BF" w14:textId="77777777" w:rsidR="004E40EA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İmza: ........................................................</w:t>
            </w:r>
          </w:p>
        </w:tc>
      </w:tr>
    </w:tbl>
    <w:p w14:paraId="533CF26E" w14:textId="77777777" w:rsidR="00340935" w:rsidRDefault="00340935"/>
    <w:sectPr w:rsidR="00340935" w:rsidSect="00034616">
      <w:headerReference w:type="default" r:id="rId9"/>
      <w:footerReference w:type="default" r:id="rId10"/>
      <w:pgSz w:w="16834" w:h="11909" w:orient="landscape"/>
      <w:pgMar w:top="331" w:right="432" w:bottom="461" w:left="432" w:header="115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E7ED" w14:textId="77777777" w:rsidR="00340935" w:rsidRDefault="00340935">
      <w:pPr>
        <w:spacing w:after="0" w:line="240" w:lineRule="auto"/>
      </w:pPr>
      <w:r>
        <w:separator/>
      </w:r>
    </w:p>
  </w:endnote>
  <w:endnote w:type="continuationSeparator" w:id="0">
    <w:p w14:paraId="24CB3542" w14:textId="77777777" w:rsidR="00340935" w:rsidRDefault="0034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B411" w14:textId="77777777" w:rsidR="004E40EA" w:rsidRDefault="00000000">
    <w:pPr>
      <w:pStyle w:val="AltBilgi"/>
      <w:jc w:val="right"/>
    </w:pPr>
    <w:proofErr w:type="spellStart"/>
    <w:r>
      <w:rPr>
        <w:color w:val="5A5A5A"/>
      </w:rPr>
      <w:t>Sayfa</w:t>
    </w:r>
    <w:proofErr w:type="spellEnd"/>
    <w:r>
      <w:rPr>
        <w:color w:val="5A5A5A"/>
      </w:rPr>
      <w:t xml:space="preserve"> </w:t>
    </w:r>
    <w:r>
      <w:fldChar w:fldCharType="begin"/>
    </w:r>
    <w:r>
      <w:instrText>PAGE</w:instrText>
    </w:r>
    <w:r w:rsidR="00FC7DEF">
      <w:fldChar w:fldCharType="separate"/>
    </w:r>
    <w:r w:rsidR="00FC7DE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A6E2" w14:textId="77777777" w:rsidR="00340935" w:rsidRDefault="00340935">
      <w:pPr>
        <w:spacing w:after="0" w:line="240" w:lineRule="auto"/>
      </w:pPr>
      <w:r>
        <w:separator/>
      </w:r>
    </w:p>
  </w:footnote>
  <w:footnote w:type="continuationSeparator" w:id="0">
    <w:p w14:paraId="107F5492" w14:textId="77777777" w:rsidR="00340935" w:rsidRDefault="00340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12F7" w14:textId="77777777" w:rsidR="004E40EA" w:rsidRDefault="004E40E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0943167">
    <w:abstractNumId w:val="8"/>
  </w:num>
  <w:num w:numId="2" w16cid:durableId="1758398855">
    <w:abstractNumId w:val="6"/>
  </w:num>
  <w:num w:numId="3" w16cid:durableId="2018077067">
    <w:abstractNumId w:val="5"/>
  </w:num>
  <w:num w:numId="4" w16cid:durableId="1432122041">
    <w:abstractNumId w:val="4"/>
  </w:num>
  <w:num w:numId="5" w16cid:durableId="1744062816">
    <w:abstractNumId w:val="7"/>
  </w:num>
  <w:num w:numId="6" w16cid:durableId="733742112">
    <w:abstractNumId w:val="3"/>
  </w:num>
  <w:num w:numId="7" w16cid:durableId="1258446784">
    <w:abstractNumId w:val="2"/>
  </w:num>
  <w:num w:numId="8" w16cid:durableId="1049232012">
    <w:abstractNumId w:val="1"/>
  </w:num>
  <w:num w:numId="9" w16cid:durableId="36275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0935"/>
    <w:rsid w:val="004E40EA"/>
    <w:rsid w:val="00AA1D8D"/>
    <w:rsid w:val="00B47730"/>
    <w:rsid w:val="00CB0664"/>
    <w:rsid w:val="00F96C75"/>
    <w:rsid w:val="00FC693F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6EA0EE"/>
  <w14:defaultImageDpi w14:val="300"/>
  <w15:docId w15:val="{7427B4F8-683E-41CC-AC27-C9A7575F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FC7DE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C7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bilimleri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8. Sınıf Fen Bilimleri DYK Yıllık Planı - 2 Saat</dc:title>
  <dc:subject>Destekleme ve Yetiştirme Kursu Yıllık Planı</dc:subject>
  <dc:creator/>
  <cp:keywords>Fen Bilimleri, 8. sınıf, DYK, yıllık plan</cp:keywords>
  <dc:description>generated by python-docx</dc:description>
  <cp:lastModifiedBy>Uğurcan Büyükkaya</cp:lastModifiedBy>
  <cp:revision>2</cp:revision>
  <dcterms:created xsi:type="dcterms:W3CDTF">2013-12-23T23:15:00Z</dcterms:created>
  <dcterms:modified xsi:type="dcterms:W3CDTF">2026-08-04T21:28:00Z</dcterms:modified>
  <cp:category/>
</cp:coreProperties>
</file>